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A021" w14:textId="0471737C" w:rsidR="00C854F6" w:rsidRDefault="00FD0EBC">
      <w:r>
        <w:rPr>
          <w:noProof/>
        </w:rPr>
        <w:drawing>
          <wp:inline distT="0" distB="0" distL="0" distR="0" wp14:anchorId="6631332C" wp14:editId="7EC270E1">
            <wp:extent cx="6629400" cy="6403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875" cy="641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80662" w14:textId="24C9A922" w:rsidR="00FD0EBC" w:rsidRDefault="00FD0EBC"/>
    <w:p w14:paraId="676A346C" w14:textId="170233B1" w:rsidR="00FD0EBC" w:rsidRDefault="00FD0EBC">
      <w:r>
        <w:t xml:space="preserve">Extension activity – please see resource ‘Monday extension activity’. </w:t>
      </w:r>
    </w:p>
    <w:p w14:paraId="4A85B889" w14:textId="07053232" w:rsidR="00FD0EBC" w:rsidRDefault="00FD0EBC"/>
    <w:p w14:paraId="6D635425" w14:textId="77777777" w:rsidR="00FD0EBC" w:rsidRDefault="00FD0EBC"/>
    <w:sectPr w:rsidR="00FD0EBC" w:rsidSect="00FD0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BC"/>
    <w:rsid w:val="00A115EB"/>
    <w:rsid w:val="00C854F6"/>
    <w:rsid w:val="00FD0EBC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287F"/>
  <w15:chartTrackingRefBased/>
  <w15:docId w15:val="{463C87CC-7038-42E1-B66D-F6FD7211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dc:description/>
  <cp:lastModifiedBy>Henham and Ugley Head Email</cp:lastModifiedBy>
  <cp:revision>2</cp:revision>
  <dcterms:created xsi:type="dcterms:W3CDTF">2020-06-25T18:33:00Z</dcterms:created>
  <dcterms:modified xsi:type="dcterms:W3CDTF">2020-06-25T18:33:00Z</dcterms:modified>
</cp:coreProperties>
</file>