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4898" w14:textId="77777777" w:rsidR="001C3B3F" w:rsidRDefault="001C3B3F"/>
    <w:p w14:paraId="3BB5ECD4" w14:textId="01865EF5" w:rsidR="001F3D88" w:rsidRDefault="00FB67B0" w:rsidP="001F3D88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Giant Sports</w:t>
      </w:r>
      <w:r w:rsidR="00D46FAF" w:rsidRPr="00D46FAF">
        <w:rPr>
          <w:b/>
          <w:bCs/>
          <w:i/>
          <w:iCs/>
          <w:sz w:val="36"/>
          <w:szCs w:val="36"/>
          <w:u w:val="single"/>
        </w:rPr>
        <w:t>!</w:t>
      </w:r>
    </w:p>
    <w:p w14:paraId="5E709AA9" w14:textId="40C53428" w:rsidR="001F3D88" w:rsidRPr="001F3D88" w:rsidRDefault="00FB67B0" w:rsidP="00D46FAF">
      <w:pPr>
        <w:jc w:val="center"/>
        <w:rPr>
          <w:b/>
          <w:bCs/>
          <w:i/>
          <w:iCs/>
          <w:sz w:val="36"/>
          <w:szCs w:val="36"/>
        </w:rPr>
      </w:pPr>
      <w:r w:rsidRPr="00FB67B0"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686EC2A9" wp14:editId="7C2ECF51">
            <wp:extent cx="4496031" cy="32259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6031" cy="322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0CF0A" w14:textId="340A68EE" w:rsidR="00A105F1" w:rsidRPr="0048048C" w:rsidRDefault="00D46FAF" w:rsidP="00D46FAF">
      <w:pPr>
        <w:rPr>
          <w:b/>
          <w:bCs/>
          <w:sz w:val="24"/>
          <w:szCs w:val="24"/>
        </w:rPr>
      </w:pPr>
      <w:r w:rsidRPr="0048048C">
        <w:rPr>
          <w:b/>
          <w:bCs/>
          <w:sz w:val="24"/>
          <w:szCs w:val="24"/>
        </w:rPr>
        <w:t xml:space="preserve">This week I have </w:t>
      </w:r>
      <w:r w:rsidR="001F3D88" w:rsidRPr="0048048C">
        <w:rPr>
          <w:b/>
          <w:bCs/>
          <w:sz w:val="24"/>
          <w:szCs w:val="24"/>
        </w:rPr>
        <w:t>used Pobble 365 to create</w:t>
      </w:r>
      <w:r w:rsidRPr="0048048C">
        <w:rPr>
          <w:b/>
          <w:bCs/>
          <w:sz w:val="24"/>
          <w:szCs w:val="24"/>
        </w:rPr>
        <w:t xml:space="preserve"> a series of writing tasks around</w:t>
      </w:r>
      <w:r w:rsidR="001F3D88" w:rsidRPr="0048048C">
        <w:rPr>
          <w:b/>
          <w:bCs/>
          <w:sz w:val="24"/>
          <w:szCs w:val="24"/>
        </w:rPr>
        <w:t xml:space="preserve"> the illustration</w:t>
      </w:r>
      <w:r w:rsidR="00FB67B0" w:rsidRPr="0048048C">
        <w:rPr>
          <w:b/>
          <w:bCs/>
          <w:sz w:val="24"/>
          <w:szCs w:val="24"/>
        </w:rPr>
        <w:t xml:space="preserve"> above</w:t>
      </w:r>
      <w:r w:rsidR="001F3D88" w:rsidRPr="0048048C">
        <w:rPr>
          <w:b/>
          <w:bCs/>
          <w:sz w:val="24"/>
          <w:szCs w:val="24"/>
        </w:rPr>
        <w:t>.</w:t>
      </w:r>
      <w:r w:rsidR="000262C1" w:rsidRPr="0048048C">
        <w:rPr>
          <w:b/>
          <w:bCs/>
          <w:sz w:val="24"/>
          <w:szCs w:val="24"/>
        </w:rPr>
        <w:t xml:space="preserve"> </w:t>
      </w:r>
      <w:r w:rsidR="001F3D88" w:rsidRPr="0048048C">
        <w:rPr>
          <w:b/>
          <w:bCs/>
          <w:sz w:val="24"/>
          <w:szCs w:val="24"/>
        </w:rPr>
        <w:t xml:space="preserve"> </w:t>
      </w:r>
      <w:r w:rsidR="000262C1" w:rsidRPr="0048048C">
        <w:rPr>
          <w:b/>
          <w:bCs/>
          <w:sz w:val="24"/>
          <w:szCs w:val="24"/>
        </w:rPr>
        <w:t>Th</w:t>
      </w:r>
      <w:r w:rsidR="001F3D88" w:rsidRPr="0048048C">
        <w:rPr>
          <w:b/>
          <w:bCs/>
          <w:sz w:val="24"/>
          <w:szCs w:val="24"/>
        </w:rPr>
        <w:t>e</w:t>
      </w:r>
      <w:r w:rsidR="000262C1" w:rsidRPr="0048048C">
        <w:rPr>
          <w:b/>
          <w:bCs/>
          <w:sz w:val="24"/>
          <w:szCs w:val="24"/>
        </w:rPr>
        <w:t xml:space="preserve"> </w:t>
      </w:r>
      <w:r w:rsidR="00FB67B0" w:rsidRPr="0048048C">
        <w:rPr>
          <w:b/>
          <w:bCs/>
          <w:sz w:val="24"/>
          <w:szCs w:val="24"/>
        </w:rPr>
        <w:t xml:space="preserve">writing opportunities you undertake may not be linked to tennis – choose your own favourite sport if you would prefer. </w:t>
      </w:r>
      <w:r w:rsidR="000262C1" w:rsidRPr="0048048C">
        <w:rPr>
          <w:b/>
          <w:bCs/>
          <w:sz w:val="24"/>
          <w:szCs w:val="24"/>
        </w:rPr>
        <w:t xml:space="preserve">  </w:t>
      </w:r>
      <w:r w:rsidR="0048048C" w:rsidRPr="0048048C">
        <w:rPr>
          <w:b/>
          <w:bCs/>
          <w:sz w:val="24"/>
          <w:szCs w:val="24"/>
        </w:rPr>
        <w:t xml:space="preserve">Choose 2-4 to complete during the week.  </w:t>
      </w:r>
      <w:r w:rsidR="000262C1" w:rsidRPr="0048048C">
        <w:rPr>
          <w:b/>
          <w:bCs/>
          <w:sz w:val="24"/>
          <w:szCs w:val="24"/>
        </w:rPr>
        <w:t xml:space="preserve">Don’t forget to celebrate your learning with me </w:t>
      </w:r>
      <w:r w:rsidR="00FB67B0" w:rsidRPr="0048048C">
        <w:rPr>
          <w:b/>
          <w:bCs/>
          <w:sz w:val="24"/>
          <w:szCs w:val="24"/>
        </w:rPr>
        <w:t>during the week -</w:t>
      </w:r>
      <w:r w:rsidR="000262C1" w:rsidRPr="0048048C">
        <w:rPr>
          <w:b/>
          <w:bCs/>
          <w:sz w:val="24"/>
          <w:szCs w:val="24"/>
        </w:rPr>
        <w:t xml:space="preserve"> email it across and I promise I will reply</w:t>
      </w:r>
      <w:r w:rsidR="00FB67B0" w:rsidRPr="0048048C">
        <w:rPr>
          <w:b/>
          <w:bCs/>
          <w:sz w:val="24"/>
          <w:szCs w:val="24"/>
        </w:rPr>
        <w:t xml:space="preserve"> as soon as I can.</w:t>
      </w:r>
    </w:p>
    <w:p w14:paraId="0E685166" w14:textId="2B863492" w:rsidR="0048048C" w:rsidRDefault="0048048C" w:rsidP="00D46FAF">
      <w:pPr>
        <w:rPr>
          <w:sz w:val="24"/>
          <w:szCs w:val="24"/>
        </w:rPr>
      </w:pPr>
      <w:r w:rsidRPr="0048048C">
        <w:rPr>
          <w:sz w:val="24"/>
          <w:szCs w:val="24"/>
        </w:rPr>
        <w:t>You could complete some of these activities on Purple Mash.  If you search sports, there are various templates you can use such as:</w:t>
      </w:r>
    </w:p>
    <w:p w14:paraId="569B9596" w14:textId="6743C62D" w:rsidR="0048048C" w:rsidRDefault="0048048C" w:rsidP="00480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Sports Star Profile</w:t>
      </w:r>
    </w:p>
    <w:p w14:paraId="2E169EB1" w14:textId="1B7AAB3F" w:rsidR="0048048C" w:rsidRDefault="0048048C" w:rsidP="00480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Player Profile</w:t>
      </w:r>
    </w:p>
    <w:p w14:paraId="4CE966A0" w14:textId="5C048FC1" w:rsidR="0048048C" w:rsidRDefault="0048048C" w:rsidP="00480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Game Rules</w:t>
      </w:r>
    </w:p>
    <w:p w14:paraId="360BCC36" w14:textId="25DF3D3B" w:rsidR="0048048C" w:rsidRPr="0048048C" w:rsidRDefault="0048048C" w:rsidP="004804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will need to save them into your own work file</w:t>
      </w:r>
      <w:r w:rsidR="007808BF">
        <w:rPr>
          <w:sz w:val="24"/>
          <w:szCs w:val="24"/>
        </w:rPr>
        <w:t xml:space="preserve"> on Purple Mash.  You could then send them to me as a PDF if you wish.</w:t>
      </w:r>
    </w:p>
    <w:p w14:paraId="61FC0D3A" w14:textId="77777777" w:rsidR="00F1584D" w:rsidRPr="00D46FAF" w:rsidRDefault="00F1584D" w:rsidP="00D46FAF">
      <w:pPr>
        <w:rPr>
          <w:sz w:val="36"/>
          <w:szCs w:val="36"/>
        </w:rPr>
      </w:pP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402"/>
        <w:gridCol w:w="5245"/>
      </w:tblGrid>
      <w:tr w:rsidR="00292CA1" w14:paraId="2F52F501" w14:textId="77777777" w:rsidTr="001F3D88">
        <w:tc>
          <w:tcPr>
            <w:tcW w:w="3397" w:type="dxa"/>
          </w:tcPr>
          <w:p w14:paraId="63789C34" w14:textId="77777777" w:rsidR="00F1584D" w:rsidRDefault="001F3D88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Imagine y</w:t>
            </w:r>
            <w:r w:rsidR="00FB67B0" w:rsidRPr="00F1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 are going to interview your favourite sporting role model</w:t>
            </w:r>
          </w:p>
          <w:p w14:paraId="208E07A9" w14:textId="0F28F635" w:rsidR="001F3D88" w:rsidRPr="00A105F1" w:rsidRDefault="00FB67B0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questions would you ask them?</w:t>
            </w:r>
          </w:p>
          <w:p w14:paraId="4370CC8E" w14:textId="77777777" w:rsidR="006750F5" w:rsidRPr="00A105F1" w:rsidRDefault="006750F5" w:rsidP="001F3D88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1EA17B6B" w14:textId="77777777" w:rsidR="00F1584D" w:rsidRDefault="00FB67B0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F1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What are the rules of your chosen sport?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00605FE9" w14:textId="109AD31B" w:rsidR="001F3D88" w:rsidRPr="00A105F1" w:rsidRDefault="00FB67B0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Produce a leaflet or poster to display these.</w:t>
            </w:r>
          </w:p>
        </w:tc>
        <w:tc>
          <w:tcPr>
            <w:tcW w:w="3402" w:type="dxa"/>
          </w:tcPr>
          <w:p w14:paraId="3CC59B95" w14:textId="06D26E0E" w:rsidR="00B56475" w:rsidRPr="00F1584D" w:rsidRDefault="00FB67B0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58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Who is your sporting role model?  Why do you aspire to be like them? </w:t>
            </w:r>
          </w:p>
        </w:tc>
        <w:tc>
          <w:tcPr>
            <w:tcW w:w="5245" w:type="dxa"/>
          </w:tcPr>
          <w:p w14:paraId="35171ABC" w14:textId="6BAF9F92" w:rsidR="00B56475" w:rsidRPr="00F1584D" w:rsidRDefault="001F3D88">
            <w:pPr>
              <w:rPr>
                <w:rFonts w:cstheme="minorHAnsi"/>
                <w:b/>
                <w:bCs/>
              </w:rPr>
            </w:pPr>
            <w:r w:rsidRPr="00F1584D">
              <w:rPr>
                <w:rFonts w:cstheme="minorHAnsi"/>
                <w:b/>
                <w:bCs/>
              </w:rPr>
              <w:t>Story Starter:</w:t>
            </w:r>
          </w:p>
          <w:p w14:paraId="52695E49" w14:textId="31918F27" w:rsidR="00B56475" w:rsidRPr="00FB67B0" w:rsidRDefault="00FB67B0" w:rsidP="001F3D88">
            <w:pPr>
              <w:pStyle w:val="NormalWeb"/>
              <w:spacing w:before="240" w:beforeAutospacing="0" w:after="240" w:afterAutospacing="0"/>
              <w:ind w:right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FB67B0">
              <w:rPr>
                <w:rFonts w:asciiTheme="minorHAnsi" w:hAnsiTheme="minorHAnsi" w:cstheme="minorHAnsi"/>
                <w:shd w:val="clear" w:color="auto" w:fill="FFFFFF"/>
              </w:rPr>
              <w:t>It was the greatest match the world had ever seen! The boy’s colossal legs waded through the water, sending shockwaves through the city engulfed in shadow. With a loud grunt, the enormous child lunged towards the sun, ready to take the shot…</w:t>
            </w:r>
          </w:p>
        </w:tc>
      </w:tr>
      <w:tr w:rsidR="00292CA1" w14:paraId="0F31542E" w14:textId="77777777" w:rsidTr="001F3D88">
        <w:tc>
          <w:tcPr>
            <w:tcW w:w="3397" w:type="dxa"/>
          </w:tcPr>
          <w:p w14:paraId="46E339F8" w14:textId="00C1E46D" w:rsidR="00A105F1" w:rsidRPr="00F1584D" w:rsidRDefault="00FB67B0">
            <w:pPr>
              <w:rPr>
                <w:rFonts w:cstheme="minorHAnsi"/>
                <w:b/>
                <w:bCs/>
              </w:rPr>
            </w:pPr>
            <w:r w:rsidRPr="00F1584D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6B67CADA" wp14:editId="7F6BE08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662940</wp:posOffset>
                  </wp:positionV>
                  <wp:extent cx="2019935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390" y="21207"/>
                      <wp:lineTo x="2139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584D">
              <w:rPr>
                <w:rFonts w:cstheme="minorHAnsi"/>
                <w:b/>
                <w:bCs/>
              </w:rPr>
              <w:t>Question Time:</w:t>
            </w:r>
          </w:p>
        </w:tc>
        <w:tc>
          <w:tcPr>
            <w:tcW w:w="3686" w:type="dxa"/>
          </w:tcPr>
          <w:p w14:paraId="34F91812" w14:textId="6FD67030" w:rsidR="00FB67B0" w:rsidRPr="00F1584D" w:rsidRDefault="00FB67B0">
            <w:pPr>
              <w:rPr>
                <w:rFonts w:cstheme="minorHAnsi"/>
                <w:b/>
                <w:bCs/>
              </w:rPr>
            </w:pPr>
            <w:r w:rsidRPr="00F1584D">
              <w:rPr>
                <w:rFonts w:cstheme="minorHAnsi"/>
                <w:b/>
                <w:bCs/>
              </w:rPr>
              <w:t>Can you produce an alphabet of sports</w:t>
            </w:r>
            <w:r w:rsidR="00F1584D" w:rsidRPr="00F1584D">
              <w:rPr>
                <w:rFonts w:cstheme="minorHAnsi"/>
                <w:b/>
                <w:bCs/>
              </w:rPr>
              <w:t xml:space="preserve"> / teams / sports men/women associated with your chosen sport</w:t>
            </w:r>
            <w:r w:rsidRPr="00F1584D">
              <w:rPr>
                <w:rFonts w:cstheme="minorHAnsi"/>
                <w:b/>
                <w:bCs/>
              </w:rPr>
              <w:t xml:space="preserve">? </w:t>
            </w:r>
          </w:p>
          <w:p w14:paraId="2467D3D4" w14:textId="77777777" w:rsidR="00FB67B0" w:rsidRDefault="00FB67B0">
            <w:pPr>
              <w:rPr>
                <w:rFonts w:cstheme="minorHAnsi"/>
              </w:rPr>
            </w:pPr>
          </w:p>
          <w:p w14:paraId="49EE1EAD" w14:textId="7D3111BE" w:rsidR="00A105F1" w:rsidRPr="00A105F1" w:rsidRDefault="00FB67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If </w:t>
            </w:r>
            <w:r w:rsidR="00F1584D">
              <w:rPr>
                <w:rFonts w:cstheme="minorHAnsi"/>
              </w:rPr>
              <w:t xml:space="preserve">your words </w:t>
            </w:r>
            <w:r>
              <w:rPr>
                <w:rFonts w:cstheme="minorHAnsi"/>
              </w:rPr>
              <w:t>begin with the same letter, can you arrange them into alphabetical order by looking at their second/third letters too?</w:t>
            </w:r>
          </w:p>
          <w:p w14:paraId="2D09CACF" w14:textId="4F1BB7DA" w:rsidR="00A105F1" w:rsidRPr="00A105F1" w:rsidRDefault="00A105F1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022461" w14:textId="77777777" w:rsidR="00F1584D" w:rsidRPr="00F1584D" w:rsidRDefault="00A105F1" w:rsidP="00FB67B0">
            <w:pPr>
              <w:rPr>
                <w:rFonts w:cstheme="minorHAnsi"/>
                <w:b/>
                <w:bCs/>
              </w:rPr>
            </w:pPr>
            <w:r w:rsidRPr="00F1584D">
              <w:rPr>
                <w:rFonts w:cstheme="minorHAnsi"/>
                <w:b/>
                <w:bCs/>
              </w:rPr>
              <w:t xml:space="preserve">Design a </w:t>
            </w:r>
            <w:r w:rsidR="00FB67B0" w:rsidRPr="00F1584D">
              <w:rPr>
                <w:rFonts w:cstheme="minorHAnsi"/>
                <w:b/>
                <w:bCs/>
              </w:rPr>
              <w:t xml:space="preserve">new strip/outfit for your chosen sport.  </w:t>
            </w:r>
          </w:p>
          <w:p w14:paraId="1221D2FB" w14:textId="77777777" w:rsidR="00F1584D" w:rsidRDefault="00F1584D" w:rsidP="00FB67B0">
            <w:pPr>
              <w:rPr>
                <w:rFonts w:cstheme="minorHAnsi"/>
              </w:rPr>
            </w:pPr>
          </w:p>
          <w:p w14:paraId="467D35C0" w14:textId="5A3A858A" w:rsidR="00A105F1" w:rsidRPr="00A105F1" w:rsidRDefault="00FB67B0" w:rsidP="00FB67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Then write a </w:t>
            </w:r>
            <w:r w:rsidR="00F1584D">
              <w:rPr>
                <w:rFonts w:cstheme="minorHAnsi"/>
              </w:rPr>
              <w:t>paragraph to persuade me to buy it!</w:t>
            </w:r>
          </w:p>
        </w:tc>
        <w:tc>
          <w:tcPr>
            <w:tcW w:w="5245" w:type="dxa"/>
          </w:tcPr>
          <w:p w14:paraId="4C83D726" w14:textId="162AD62E" w:rsidR="00B56475" w:rsidRPr="00A105F1" w:rsidRDefault="006750F5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For all these tasks</w:t>
            </w:r>
            <w:r w:rsidR="00F1584D">
              <w:rPr>
                <w:rFonts w:cstheme="minorHAnsi"/>
              </w:rPr>
              <w:t xml:space="preserve"> where necessary</w:t>
            </w:r>
            <w:r w:rsidRPr="00A105F1">
              <w:rPr>
                <w:rFonts w:cstheme="minorHAnsi"/>
              </w:rPr>
              <w:t>, please try to think about and include:</w:t>
            </w:r>
          </w:p>
          <w:p w14:paraId="78E1A2D2" w14:textId="77777777" w:rsidR="006750F5" w:rsidRPr="00A105F1" w:rsidRDefault="006750F5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Write in para</w:t>
            </w:r>
            <w:r w:rsidR="00857506" w:rsidRPr="00A105F1">
              <w:rPr>
                <w:rFonts w:cstheme="minorHAnsi"/>
              </w:rPr>
              <w:t>graphs, grouping related material together.</w:t>
            </w:r>
          </w:p>
          <w:p w14:paraId="03304037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Expanded noun phrases with prepositional language</w:t>
            </w:r>
          </w:p>
          <w:p w14:paraId="6D1C1D13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Fronted adverbials</w:t>
            </w:r>
          </w:p>
          <w:p w14:paraId="6A944A5A" w14:textId="77777777" w:rsidR="00857506" w:rsidRPr="00A105F1" w:rsidRDefault="00857506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 xml:space="preserve">Ensure standard English forms for verb inflections, e.g. </w:t>
            </w:r>
            <w:r w:rsidRPr="00A105F1">
              <w:rPr>
                <w:rFonts w:cstheme="minorHAnsi"/>
                <w:i/>
              </w:rPr>
              <w:t>we were</w:t>
            </w:r>
            <w:r w:rsidRPr="00A105F1">
              <w:rPr>
                <w:rFonts w:cstheme="minorHAnsi"/>
              </w:rPr>
              <w:t xml:space="preserve"> instead of</w:t>
            </w:r>
            <w:r w:rsidRPr="00A105F1">
              <w:rPr>
                <w:rFonts w:cstheme="minorHAnsi"/>
                <w:i/>
              </w:rPr>
              <w:t xml:space="preserve"> we was, I d</w:t>
            </w:r>
            <w:r w:rsidR="004814CB" w:rsidRPr="00A105F1">
              <w:rPr>
                <w:rFonts w:cstheme="minorHAnsi"/>
                <w:i/>
              </w:rPr>
              <w:t>id</w:t>
            </w:r>
            <w:r w:rsidR="004814CB" w:rsidRPr="00A105F1">
              <w:rPr>
                <w:rFonts w:cstheme="minorHAnsi"/>
              </w:rPr>
              <w:t xml:space="preserve"> instead o</w:t>
            </w:r>
            <w:r w:rsidR="004814CB" w:rsidRPr="00A105F1">
              <w:rPr>
                <w:rFonts w:cstheme="minorHAnsi"/>
                <w:i/>
              </w:rPr>
              <w:t>f I done.</w:t>
            </w:r>
          </w:p>
          <w:p w14:paraId="55F5578E" w14:textId="77777777" w:rsidR="004814CB" w:rsidRPr="00A105F1" w:rsidRDefault="004814CB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Proof read your work for spelling and punctuation errors</w:t>
            </w:r>
          </w:p>
          <w:p w14:paraId="402CBBE7" w14:textId="77777777" w:rsidR="004814CB" w:rsidRPr="00A105F1" w:rsidRDefault="004814CB" w:rsidP="0085750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105F1">
              <w:rPr>
                <w:rFonts w:cstheme="minorHAnsi"/>
              </w:rPr>
              <w:t>Subordinate clauses</w:t>
            </w:r>
          </w:p>
        </w:tc>
      </w:tr>
      <w:tr w:rsidR="00292CA1" w14:paraId="490DFD36" w14:textId="77777777" w:rsidTr="001F3D88">
        <w:tc>
          <w:tcPr>
            <w:tcW w:w="3397" w:type="dxa"/>
          </w:tcPr>
          <w:p w14:paraId="6732B435" w14:textId="77777777" w:rsidR="00292CA1" w:rsidRPr="00A105F1" w:rsidRDefault="00292CA1">
            <w:pPr>
              <w:rPr>
                <w:rFonts w:cstheme="minorHAnsi"/>
                <w:b/>
              </w:rPr>
            </w:pPr>
            <w:r w:rsidRPr="00A105F1">
              <w:rPr>
                <w:rFonts w:cstheme="minorHAnsi"/>
                <w:b/>
              </w:rPr>
              <w:t>Look very carefully at the Year 3 / 4 Common Exception Word List.</w:t>
            </w:r>
          </w:p>
          <w:p w14:paraId="4EFF7D81" w14:textId="77777777" w:rsidR="00292CA1" w:rsidRPr="00A105F1" w:rsidRDefault="00292CA1">
            <w:pPr>
              <w:rPr>
                <w:rFonts w:cstheme="minorHAnsi"/>
                <w:b/>
              </w:rPr>
            </w:pPr>
          </w:p>
          <w:p w14:paraId="1C8FD353" w14:textId="77777777" w:rsidR="00292CA1" w:rsidRDefault="00292CA1">
            <w:pPr>
              <w:rPr>
                <w:rFonts w:cstheme="minorHAnsi"/>
                <w:bCs/>
              </w:rPr>
            </w:pPr>
            <w:r w:rsidRPr="00A105F1">
              <w:rPr>
                <w:rFonts w:cstheme="minorHAnsi"/>
                <w:bCs/>
              </w:rPr>
              <w:t>Identify 8 spellings that you are still working on and focus on these this week.</w:t>
            </w:r>
            <w:r w:rsidR="001F3D88" w:rsidRPr="00A105F1">
              <w:rPr>
                <w:rFonts w:cstheme="minorHAnsi"/>
                <w:bCs/>
              </w:rPr>
              <w:t xml:space="preserve">  </w:t>
            </w:r>
            <w:r w:rsidR="00645D55">
              <w:rPr>
                <w:rFonts w:cstheme="minorHAnsi"/>
                <w:bCs/>
              </w:rPr>
              <w:t xml:space="preserve">Think about some of the strategies we have learnt in class.  </w:t>
            </w:r>
            <w:r w:rsidR="001F3D88" w:rsidRPr="00A105F1">
              <w:rPr>
                <w:rFonts w:cstheme="minorHAnsi"/>
                <w:bCs/>
              </w:rPr>
              <w:t>How creative can you be in how you practise them?</w:t>
            </w:r>
            <w:r w:rsidR="00F1584D">
              <w:rPr>
                <w:rFonts w:cstheme="minorHAnsi"/>
                <w:bCs/>
              </w:rPr>
              <w:t xml:space="preserve"> </w:t>
            </w:r>
          </w:p>
          <w:p w14:paraId="39D59583" w14:textId="77777777" w:rsidR="00F1584D" w:rsidRDefault="00F1584D">
            <w:pPr>
              <w:rPr>
                <w:rFonts w:cstheme="minorHAnsi"/>
                <w:bCs/>
              </w:rPr>
            </w:pPr>
          </w:p>
          <w:p w14:paraId="2E4C0103" w14:textId="72BBC005" w:rsidR="00F1584D" w:rsidRPr="00A105F1" w:rsidRDefault="00F1584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you think that you</w:t>
            </w:r>
            <w:r w:rsidR="007808B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are very secure with the Year 3 / 4 spellings, challenge yourself you learn some from the Year 5/6 list.</w:t>
            </w:r>
          </w:p>
        </w:tc>
        <w:tc>
          <w:tcPr>
            <w:tcW w:w="3686" w:type="dxa"/>
          </w:tcPr>
          <w:p w14:paraId="34CF9E17" w14:textId="11A5D4B4" w:rsidR="00292CA1" w:rsidRPr="00A105F1" w:rsidRDefault="00F1584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t>Produce a fact file about your chosen sporting role model.</w:t>
            </w:r>
          </w:p>
        </w:tc>
        <w:tc>
          <w:tcPr>
            <w:tcW w:w="3402" w:type="dxa"/>
          </w:tcPr>
          <w:p w14:paraId="61ED6888" w14:textId="77777777" w:rsidR="00292CA1" w:rsidRDefault="00F1584D" w:rsidP="00292CA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Produce a training circuit.  </w:t>
            </w:r>
          </w:p>
          <w:p w14:paraId="26EE0FFE" w14:textId="77777777" w:rsidR="00F1584D" w:rsidRDefault="00F1584D" w:rsidP="00292CA1">
            <w:pPr>
              <w:rPr>
                <w:rFonts w:cstheme="minorHAnsi"/>
                <w:b/>
              </w:rPr>
            </w:pPr>
          </w:p>
          <w:p w14:paraId="225E2613" w14:textId="77777777" w:rsidR="00F1584D" w:rsidRPr="00F1584D" w:rsidRDefault="00F1584D" w:rsidP="00292CA1">
            <w:pPr>
              <w:rPr>
                <w:rFonts w:cstheme="minorHAnsi"/>
                <w:bCs/>
              </w:rPr>
            </w:pPr>
            <w:r w:rsidRPr="00F1584D">
              <w:rPr>
                <w:rFonts w:cstheme="minorHAnsi"/>
                <w:bCs/>
              </w:rPr>
              <w:t>Write a short instruction for what to do at each station of your circuit.</w:t>
            </w:r>
          </w:p>
          <w:p w14:paraId="19D5E6A2" w14:textId="77777777" w:rsidR="00F1584D" w:rsidRPr="00F1584D" w:rsidRDefault="00F1584D" w:rsidP="00292CA1">
            <w:pPr>
              <w:rPr>
                <w:rFonts w:cstheme="minorHAnsi"/>
                <w:bCs/>
              </w:rPr>
            </w:pPr>
          </w:p>
          <w:p w14:paraId="1BF0B592" w14:textId="11490C23" w:rsidR="00F1584D" w:rsidRPr="00A105F1" w:rsidRDefault="00F1584D" w:rsidP="00292CA1">
            <w:pPr>
              <w:rPr>
                <w:rFonts w:cstheme="minorHAnsi"/>
                <w:b/>
              </w:rPr>
            </w:pPr>
            <w:r w:rsidRPr="00F1584D">
              <w:rPr>
                <w:rFonts w:cstheme="minorHAnsi"/>
                <w:bCs/>
              </w:rPr>
              <w:t>Maybe you can persuade your family members to take part with you!</w:t>
            </w:r>
          </w:p>
        </w:tc>
        <w:tc>
          <w:tcPr>
            <w:tcW w:w="5245" w:type="dxa"/>
          </w:tcPr>
          <w:p w14:paraId="3BDA3B8A" w14:textId="1348D729" w:rsidR="00645D55" w:rsidRDefault="00D46FAF" w:rsidP="001F3D88">
            <w:pPr>
              <w:rPr>
                <w:rFonts w:cstheme="minorHAnsi"/>
              </w:rPr>
            </w:pPr>
            <w:r w:rsidRPr="00A105F1">
              <w:rPr>
                <w:rFonts w:cstheme="minorHAnsi"/>
              </w:rPr>
              <w:t>Spelling rule</w:t>
            </w:r>
          </w:p>
          <w:p w14:paraId="4825F026" w14:textId="77777777" w:rsidR="00645D55" w:rsidRDefault="00645D55" w:rsidP="001F3D88">
            <w:pPr>
              <w:rPr>
                <w:rFonts w:cstheme="minorHAnsi"/>
              </w:rPr>
            </w:pPr>
          </w:p>
          <w:p w14:paraId="397D5CC8" w14:textId="4DF76BE0" w:rsidR="00D46FAF" w:rsidRDefault="00974644" w:rsidP="00D46FAF">
            <w:hyperlink r:id="rId9" w:history="1">
              <w:r w:rsidR="0048048C" w:rsidRPr="008E5AF0">
                <w:rPr>
                  <w:rStyle w:val="Hyperlink"/>
                </w:rPr>
                <w:t>https://spellingframe.co.uk/spelling-rule/21/18-Words-with-the-/s/sound-spelt-sc-(Latin-in-origin)</w:t>
              </w:r>
            </w:hyperlink>
          </w:p>
          <w:p w14:paraId="27F25335" w14:textId="166EE223" w:rsidR="0048048C" w:rsidRDefault="0048048C" w:rsidP="00D46FAF"/>
          <w:p w14:paraId="36E60FF0" w14:textId="00A2216F" w:rsidR="0048048C" w:rsidRPr="00A105F1" w:rsidRDefault="00974644" w:rsidP="00D46FAF">
            <w:pPr>
              <w:rPr>
                <w:rFonts w:cstheme="minorHAnsi"/>
              </w:rPr>
            </w:pPr>
            <w:hyperlink r:id="rId10" w:history="1">
              <w:r w:rsidR="0048048C">
                <w:rPr>
                  <w:rStyle w:val="Hyperlink"/>
                </w:rPr>
                <w:t>https://spellingframe.co.uk/spelling-rule/13/8-The-suffix-ly</w:t>
              </w:r>
            </w:hyperlink>
          </w:p>
          <w:p w14:paraId="10205E80" w14:textId="77777777" w:rsidR="00D46FAF" w:rsidRDefault="00D46FAF" w:rsidP="00D46FAF">
            <w:pPr>
              <w:rPr>
                <w:rFonts w:cstheme="minorHAnsi"/>
              </w:rPr>
            </w:pPr>
          </w:p>
          <w:p w14:paraId="7C725403" w14:textId="5767613E" w:rsidR="0048048C" w:rsidRPr="00A105F1" w:rsidRDefault="0048048C" w:rsidP="00D46FAF">
            <w:pPr>
              <w:rPr>
                <w:rFonts w:cstheme="minorHAnsi"/>
              </w:rPr>
            </w:pPr>
            <w:r>
              <w:rPr>
                <w:rFonts w:cstheme="minorHAnsi"/>
              </w:rPr>
              <w:t>Along with tasks linking to these rules set on Purple Mash</w:t>
            </w:r>
          </w:p>
        </w:tc>
      </w:tr>
    </w:tbl>
    <w:p w14:paraId="109A4505" w14:textId="5740815D" w:rsidR="0048048C" w:rsidRPr="0048048C" w:rsidRDefault="0048048C" w:rsidP="0048048C">
      <w:pPr>
        <w:tabs>
          <w:tab w:val="left" w:pos="1990"/>
        </w:tabs>
      </w:pPr>
    </w:p>
    <w:sectPr w:rsidR="0048048C" w:rsidRPr="0048048C" w:rsidSect="00292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0A5A2" w14:textId="77777777" w:rsidR="00974644" w:rsidRDefault="00974644" w:rsidP="001C3B3F">
      <w:pPr>
        <w:spacing w:after="0" w:line="240" w:lineRule="auto"/>
      </w:pPr>
      <w:r>
        <w:separator/>
      </w:r>
    </w:p>
  </w:endnote>
  <w:endnote w:type="continuationSeparator" w:id="0">
    <w:p w14:paraId="25147CE7" w14:textId="77777777" w:rsidR="00974644" w:rsidRDefault="00974644" w:rsidP="001C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7966" w14:textId="77777777" w:rsidR="00974644" w:rsidRDefault="00974644" w:rsidP="001C3B3F">
      <w:pPr>
        <w:spacing w:after="0" w:line="240" w:lineRule="auto"/>
      </w:pPr>
      <w:r>
        <w:separator/>
      </w:r>
    </w:p>
  </w:footnote>
  <w:footnote w:type="continuationSeparator" w:id="0">
    <w:p w14:paraId="18760CED" w14:textId="77777777" w:rsidR="00974644" w:rsidRDefault="00974644" w:rsidP="001C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63F13"/>
    <w:multiLevelType w:val="hybridMultilevel"/>
    <w:tmpl w:val="03A64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F96"/>
    <w:multiLevelType w:val="hybridMultilevel"/>
    <w:tmpl w:val="9DE0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12E4"/>
    <w:multiLevelType w:val="hybridMultilevel"/>
    <w:tmpl w:val="68AE36E4"/>
    <w:lvl w:ilvl="0" w:tplc="C1CE89D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F"/>
    <w:rsid w:val="000262C1"/>
    <w:rsid w:val="001803C0"/>
    <w:rsid w:val="001A4752"/>
    <w:rsid w:val="001B6D93"/>
    <w:rsid w:val="001C3B3F"/>
    <w:rsid w:val="001C4666"/>
    <w:rsid w:val="001E3C73"/>
    <w:rsid w:val="001F3D88"/>
    <w:rsid w:val="002654FD"/>
    <w:rsid w:val="00292CA1"/>
    <w:rsid w:val="002E0AB7"/>
    <w:rsid w:val="0030564C"/>
    <w:rsid w:val="003066C7"/>
    <w:rsid w:val="00332667"/>
    <w:rsid w:val="0048048C"/>
    <w:rsid w:val="004814CB"/>
    <w:rsid w:val="00645D55"/>
    <w:rsid w:val="006750F5"/>
    <w:rsid w:val="007808BF"/>
    <w:rsid w:val="00857506"/>
    <w:rsid w:val="00974644"/>
    <w:rsid w:val="00A105F1"/>
    <w:rsid w:val="00B11B74"/>
    <w:rsid w:val="00B56475"/>
    <w:rsid w:val="00D46FAF"/>
    <w:rsid w:val="00D510FA"/>
    <w:rsid w:val="00D94BBE"/>
    <w:rsid w:val="00E16AF3"/>
    <w:rsid w:val="00ED4B6A"/>
    <w:rsid w:val="00ED6AFE"/>
    <w:rsid w:val="00F1584D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502E"/>
  <w15:chartTrackingRefBased/>
  <w15:docId w15:val="{E34DBF53-85D8-47D8-9640-F8A37DD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B3F"/>
  </w:style>
  <w:style w:type="paragraph" w:styleId="Footer">
    <w:name w:val="footer"/>
    <w:basedOn w:val="Normal"/>
    <w:link w:val="FooterChar"/>
    <w:uiPriority w:val="99"/>
    <w:unhideWhenUsed/>
    <w:rsid w:val="001C3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3F"/>
  </w:style>
  <w:style w:type="table" w:styleId="TableGrid">
    <w:name w:val="Table Grid"/>
    <w:basedOn w:val="TableNormal"/>
    <w:uiPriority w:val="39"/>
    <w:rsid w:val="00B5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5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04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4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pellingframe.co.uk/spelling-rule/13/8-The-suffix-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spelling-rule/21/18-Words-with-the-/s/sound-spelt-sc-(Latin-in-origi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 Park School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Henham and Ugley Head Email</cp:lastModifiedBy>
  <cp:revision>2</cp:revision>
  <dcterms:created xsi:type="dcterms:W3CDTF">2020-05-10T13:33:00Z</dcterms:created>
  <dcterms:modified xsi:type="dcterms:W3CDTF">2020-05-10T13:33:00Z</dcterms:modified>
</cp:coreProperties>
</file>