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334"/>
        <w:gridCol w:w="7682"/>
      </w:tblGrid>
      <w:tr w:rsidR="00002B5D" w14:paraId="6BA0E9EF" w14:textId="77777777" w:rsidTr="00002B5D">
        <w:tc>
          <w:tcPr>
            <w:tcW w:w="1334" w:type="dxa"/>
          </w:tcPr>
          <w:p w14:paraId="4ED7B45F" w14:textId="77777777" w:rsidR="00002B5D" w:rsidRDefault="00002B5D">
            <w:bookmarkStart w:id="0" w:name="_GoBack"/>
            <w:bookmarkEnd w:id="0"/>
          </w:p>
        </w:tc>
        <w:tc>
          <w:tcPr>
            <w:tcW w:w="7682" w:type="dxa"/>
          </w:tcPr>
          <w:p w14:paraId="442F74CE" w14:textId="4034862E" w:rsidR="00002B5D" w:rsidRPr="006016CA" w:rsidRDefault="00002B5D">
            <w:pPr>
              <w:rPr>
                <w:b/>
                <w:bCs/>
                <w:sz w:val="28"/>
                <w:szCs w:val="28"/>
              </w:rPr>
            </w:pPr>
            <w:r w:rsidRPr="006016CA">
              <w:rPr>
                <w:b/>
                <w:bCs/>
                <w:sz w:val="28"/>
                <w:szCs w:val="28"/>
              </w:rPr>
              <w:t>The structure of an argument</w:t>
            </w:r>
          </w:p>
        </w:tc>
      </w:tr>
      <w:tr w:rsidR="00002B5D" w14:paraId="631606BD" w14:textId="77777777" w:rsidTr="00002B5D">
        <w:tc>
          <w:tcPr>
            <w:tcW w:w="1334" w:type="dxa"/>
          </w:tcPr>
          <w:p w14:paraId="03DC02B8" w14:textId="2A610199" w:rsidR="00002B5D" w:rsidRDefault="00002B5D" w:rsidP="00002B5D">
            <w:r>
              <w:t>Introduction</w:t>
            </w:r>
          </w:p>
          <w:p w14:paraId="173B73A2" w14:textId="77777777" w:rsidR="00002B5D" w:rsidRDefault="00002B5D"/>
        </w:tc>
        <w:tc>
          <w:tcPr>
            <w:tcW w:w="7682" w:type="dxa"/>
          </w:tcPr>
          <w:p w14:paraId="3A6FBDEA" w14:textId="77777777" w:rsidR="00002B5D" w:rsidRDefault="00002B5D">
            <w:r>
              <w:t>This should be a short paragraph explaining how we can live in either a rural or an urban environment.</w:t>
            </w:r>
          </w:p>
          <w:p w14:paraId="7BE07A23" w14:textId="77777777" w:rsidR="00002B5D" w:rsidRDefault="00002B5D"/>
          <w:p w14:paraId="6C552721" w14:textId="67CD6FD4" w:rsidR="00002B5D" w:rsidRDefault="00002B5D">
            <w:r>
              <w:t>Example opening sentences:</w:t>
            </w:r>
          </w:p>
          <w:p w14:paraId="1DD2EDA7" w14:textId="77777777" w:rsidR="00002B5D" w:rsidRDefault="00002B5D"/>
          <w:p w14:paraId="2F89AC61" w14:textId="77777777" w:rsidR="00002B5D" w:rsidRDefault="00002B5D">
            <w:pPr>
              <w:rPr>
                <w:i/>
                <w:iCs/>
              </w:rPr>
            </w:pPr>
            <w:r w:rsidRPr="00002B5D">
              <w:rPr>
                <w:i/>
                <w:iCs/>
              </w:rPr>
              <w:t>In the UK today it is possible to enjoy living in a rural community where the pace of life is slow and beautiful countryside surrounds small, quaint villages. It is also possible to enjoy the fast, exciting pace of urban living, with all its convenience, in either a town or city environment</w:t>
            </w:r>
          </w:p>
          <w:p w14:paraId="4F615898" w14:textId="77777777" w:rsidR="00002B5D" w:rsidRDefault="00002B5D">
            <w:pPr>
              <w:rPr>
                <w:i/>
                <w:iCs/>
              </w:rPr>
            </w:pPr>
          </w:p>
          <w:p w14:paraId="5ECFC06D" w14:textId="3C33A9B6" w:rsidR="00002B5D" w:rsidRPr="00002B5D" w:rsidRDefault="00002B5D">
            <w:r>
              <w:t xml:space="preserve">Then you should go on to explain what this argument is about </w:t>
            </w:r>
          </w:p>
        </w:tc>
      </w:tr>
      <w:tr w:rsidR="00002B5D" w14:paraId="03AFD7DA" w14:textId="77777777" w:rsidTr="00002B5D">
        <w:tc>
          <w:tcPr>
            <w:tcW w:w="1334" w:type="dxa"/>
          </w:tcPr>
          <w:p w14:paraId="5F0D6523" w14:textId="47CC002E" w:rsidR="00002B5D" w:rsidRDefault="00002B5D">
            <w:r>
              <w:t>Paragraph 2</w:t>
            </w:r>
          </w:p>
        </w:tc>
        <w:tc>
          <w:tcPr>
            <w:tcW w:w="7682" w:type="dxa"/>
          </w:tcPr>
          <w:p w14:paraId="1FEDDFCF" w14:textId="42498E10" w:rsidR="00002B5D" w:rsidRDefault="00002B5D">
            <w:r>
              <w:t>Discussion about living in a rural community – explain the advantages and balance them with the disadvantages – using the language of argument</w:t>
            </w:r>
          </w:p>
        </w:tc>
      </w:tr>
      <w:tr w:rsidR="00002B5D" w14:paraId="56E7DA38" w14:textId="77777777" w:rsidTr="00002B5D">
        <w:tc>
          <w:tcPr>
            <w:tcW w:w="1334" w:type="dxa"/>
          </w:tcPr>
          <w:p w14:paraId="0BF87CE5" w14:textId="5ACD9778" w:rsidR="00002B5D" w:rsidRDefault="00002B5D" w:rsidP="00002B5D">
            <w:r>
              <w:t>Paragraph 3</w:t>
            </w:r>
          </w:p>
        </w:tc>
        <w:tc>
          <w:tcPr>
            <w:tcW w:w="7682" w:type="dxa"/>
          </w:tcPr>
          <w:p w14:paraId="56DC2798" w14:textId="6FFC3922" w:rsidR="00002B5D" w:rsidRDefault="00002B5D" w:rsidP="00002B5D">
            <w:r>
              <w:t>Discussion about living in an urban community – explain the advantages and balance them with the disadvantages – using the language of argument</w:t>
            </w:r>
          </w:p>
        </w:tc>
      </w:tr>
      <w:tr w:rsidR="00002B5D" w14:paraId="73D42637" w14:textId="77777777" w:rsidTr="00002B5D">
        <w:tc>
          <w:tcPr>
            <w:tcW w:w="1334" w:type="dxa"/>
          </w:tcPr>
          <w:p w14:paraId="17AB74AE" w14:textId="7D53CF40" w:rsidR="00002B5D" w:rsidRDefault="00002B5D" w:rsidP="00002B5D">
            <w:r>
              <w:t>Paragraph 4</w:t>
            </w:r>
          </w:p>
        </w:tc>
        <w:tc>
          <w:tcPr>
            <w:tcW w:w="7682" w:type="dxa"/>
          </w:tcPr>
          <w:p w14:paraId="27A804FD" w14:textId="135900E1" w:rsidR="00002B5D" w:rsidRDefault="006016CA" w:rsidP="00002B5D">
            <w:r>
              <w:t>Tell me your opinion and explain your reasoning</w:t>
            </w:r>
          </w:p>
        </w:tc>
      </w:tr>
      <w:tr w:rsidR="006016CA" w14:paraId="36BE6247" w14:textId="77777777" w:rsidTr="00002B5D">
        <w:tc>
          <w:tcPr>
            <w:tcW w:w="1334" w:type="dxa"/>
          </w:tcPr>
          <w:p w14:paraId="4844B569" w14:textId="46D6184A" w:rsidR="006016CA" w:rsidRDefault="006016CA" w:rsidP="00002B5D">
            <w:r>
              <w:t>Paragraph 5</w:t>
            </w:r>
          </w:p>
        </w:tc>
        <w:tc>
          <w:tcPr>
            <w:tcW w:w="7682" w:type="dxa"/>
          </w:tcPr>
          <w:p w14:paraId="0EF060CD" w14:textId="13AC8283" w:rsidR="006016CA" w:rsidRDefault="006016CA" w:rsidP="00002B5D">
            <w:r>
              <w:t>Summarise the key points and then finish by celebrating the fact that in the UK we have choices about the kinds of environment we can live in.</w:t>
            </w:r>
          </w:p>
        </w:tc>
      </w:tr>
    </w:tbl>
    <w:p w14:paraId="43287176" w14:textId="4E2CBB89" w:rsidR="00BF3A60" w:rsidRDefault="00584533"/>
    <w:p w14:paraId="2523472B" w14:textId="58AF8BB6" w:rsidR="006016CA" w:rsidRDefault="006016CA"/>
    <w:p w14:paraId="618FAD31" w14:textId="77777777" w:rsidR="006016CA" w:rsidRDefault="006016CA"/>
    <w:tbl>
      <w:tblPr>
        <w:tblStyle w:val="TableGrid"/>
        <w:tblW w:w="0" w:type="auto"/>
        <w:tblLook w:val="04A0" w:firstRow="1" w:lastRow="0" w:firstColumn="1" w:lastColumn="0" w:noHBand="0" w:noVBand="1"/>
      </w:tblPr>
      <w:tblGrid>
        <w:gridCol w:w="1334"/>
        <w:gridCol w:w="7682"/>
      </w:tblGrid>
      <w:tr w:rsidR="006016CA" w:rsidRPr="006016CA" w14:paraId="71F8F6F4" w14:textId="77777777" w:rsidTr="00482556">
        <w:tc>
          <w:tcPr>
            <w:tcW w:w="1334" w:type="dxa"/>
          </w:tcPr>
          <w:p w14:paraId="47DC3519" w14:textId="77777777" w:rsidR="006016CA" w:rsidRDefault="006016CA" w:rsidP="00482556"/>
        </w:tc>
        <w:tc>
          <w:tcPr>
            <w:tcW w:w="7682" w:type="dxa"/>
          </w:tcPr>
          <w:p w14:paraId="65EDE1B6" w14:textId="77777777" w:rsidR="006016CA" w:rsidRPr="006016CA" w:rsidRDefault="006016CA" w:rsidP="00482556">
            <w:pPr>
              <w:rPr>
                <w:b/>
                <w:bCs/>
                <w:sz w:val="28"/>
                <w:szCs w:val="28"/>
              </w:rPr>
            </w:pPr>
            <w:r w:rsidRPr="006016CA">
              <w:rPr>
                <w:b/>
                <w:bCs/>
                <w:sz w:val="28"/>
                <w:szCs w:val="28"/>
              </w:rPr>
              <w:t>The structure of an argument</w:t>
            </w:r>
          </w:p>
        </w:tc>
      </w:tr>
      <w:tr w:rsidR="006016CA" w:rsidRPr="00002B5D" w14:paraId="2FF0B22E" w14:textId="77777777" w:rsidTr="00482556">
        <w:tc>
          <w:tcPr>
            <w:tcW w:w="1334" w:type="dxa"/>
          </w:tcPr>
          <w:p w14:paraId="7726E7CC" w14:textId="77777777" w:rsidR="006016CA" w:rsidRDefault="006016CA" w:rsidP="00482556">
            <w:r>
              <w:t>Introduction</w:t>
            </w:r>
          </w:p>
          <w:p w14:paraId="2A977260" w14:textId="77777777" w:rsidR="006016CA" w:rsidRDefault="006016CA" w:rsidP="00482556"/>
        </w:tc>
        <w:tc>
          <w:tcPr>
            <w:tcW w:w="7682" w:type="dxa"/>
          </w:tcPr>
          <w:p w14:paraId="0F0B8AB2" w14:textId="77777777" w:rsidR="006016CA" w:rsidRDefault="006016CA" w:rsidP="00482556">
            <w:r>
              <w:t>This should be a short paragraph explaining how we can live in either a rural or an urban environment.</w:t>
            </w:r>
          </w:p>
          <w:p w14:paraId="48D47C85" w14:textId="77777777" w:rsidR="006016CA" w:rsidRDefault="006016CA" w:rsidP="00482556"/>
          <w:p w14:paraId="1AB9DA74" w14:textId="77777777" w:rsidR="006016CA" w:rsidRDefault="006016CA" w:rsidP="00482556">
            <w:r>
              <w:t>Example opening sentences:</w:t>
            </w:r>
          </w:p>
          <w:p w14:paraId="66FE4956" w14:textId="77777777" w:rsidR="006016CA" w:rsidRDefault="006016CA" w:rsidP="00482556"/>
          <w:p w14:paraId="44506719" w14:textId="77777777" w:rsidR="006016CA" w:rsidRDefault="006016CA" w:rsidP="00482556">
            <w:pPr>
              <w:rPr>
                <w:i/>
                <w:iCs/>
              </w:rPr>
            </w:pPr>
            <w:r w:rsidRPr="00002B5D">
              <w:rPr>
                <w:i/>
                <w:iCs/>
              </w:rPr>
              <w:t>In the UK today it is possible to enjoy living in a rural community where the pace of life is slow and beautiful countryside surrounds small, quaint villages. It is also possible to enjoy the fast, exciting pace of urban living, with all its convenience, in either a town or city environment</w:t>
            </w:r>
          </w:p>
          <w:p w14:paraId="5B8FF16A" w14:textId="77777777" w:rsidR="006016CA" w:rsidRDefault="006016CA" w:rsidP="00482556">
            <w:pPr>
              <w:rPr>
                <w:i/>
                <w:iCs/>
              </w:rPr>
            </w:pPr>
          </w:p>
          <w:p w14:paraId="3C2D465A" w14:textId="77777777" w:rsidR="006016CA" w:rsidRPr="00002B5D" w:rsidRDefault="006016CA" w:rsidP="00482556">
            <w:r>
              <w:t xml:space="preserve">Then you should go on to explain what this argument is about </w:t>
            </w:r>
          </w:p>
        </w:tc>
      </w:tr>
      <w:tr w:rsidR="006016CA" w14:paraId="204E589A" w14:textId="77777777" w:rsidTr="00482556">
        <w:tc>
          <w:tcPr>
            <w:tcW w:w="1334" w:type="dxa"/>
          </w:tcPr>
          <w:p w14:paraId="3FF04D20" w14:textId="77777777" w:rsidR="006016CA" w:rsidRDefault="006016CA" w:rsidP="00482556">
            <w:r>
              <w:t>Paragraph 2</w:t>
            </w:r>
          </w:p>
        </w:tc>
        <w:tc>
          <w:tcPr>
            <w:tcW w:w="7682" w:type="dxa"/>
          </w:tcPr>
          <w:p w14:paraId="00CBAA3B" w14:textId="77777777" w:rsidR="006016CA" w:rsidRDefault="006016CA" w:rsidP="00482556">
            <w:r>
              <w:t>Discussion about living in a rural community – explain the advantages and balance them with the disadvantages – using the language of argument</w:t>
            </w:r>
          </w:p>
        </w:tc>
      </w:tr>
      <w:tr w:rsidR="006016CA" w14:paraId="780FE00A" w14:textId="77777777" w:rsidTr="00482556">
        <w:tc>
          <w:tcPr>
            <w:tcW w:w="1334" w:type="dxa"/>
          </w:tcPr>
          <w:p w14:paraId="78A9C424" w14:textId="77777777" w:rsidR="006016CA" w:rsidRDefault="006016CA" w:rsidP="00482556">
            <w:r>
              <w:t>Paragraph 3</w:t>
            </w:r>
          </w:p>
        </w:tc>
        <w:tc>
          <w:tcPr>
            <w:tcW w:w="7682" w:type="dxa"/>
          </w:tcPr>
          <w:p w14:paraId="23D68743" w14:textId="77777777" w:rsidR="006016CA" w:rsidRDefault="006016CA" w:rsidP="00482556">
            <w:r>
              <w:t>Discussion about living in an urban community – explain the advantages and balance them with the disadvantages – using the language of argument</w:t>
            </w:r>
          </w:p>
        </w:tc>
      </w:tr>
      <w:tr w:rsidR="006016CA" w14:paraId="520B8E8A" w14:textId="77777777" w:rsidTr="00482556">
        <w:tc>
          <w:tcPr>
            <w:tcW w:w="1334" w:type="dxa"/>
          </w:tcPr>
          <w:p w14:paraId="1412E382" w14:textId="77777777" w:rsidR="006016CA" w:rsidRDefault="006016CA" w:rsidP="00482556">
            <w:r>
              <w:t>Paragraph 4</w:t>
            </w:r>
          </w:p>
        </w:tc>
        <w:tc>
          <w:tcPr>
            <w:tcW w:w="7682" w:type="dxa"/>
          </w:tcPr>
          <w:p w14:paraId="33AEC014" w14:textId="77777777" w:rsidR="006016CA" w:rsidRDefault="006016CA" w:rsidP="00482556">
            <w:r>
              <w:t>Tell me your opinion and explain your reasoning</w:t>
            </w:r>
          </w:p>
        </w:tc>
      </w:tr>
      <w:tr w:rsidR="006016CA" w14:paraId="243D248A" w14:textId="77777777" w:rsidTr="00482556">
        <w:tc>
          <w:tcPr>
            <w:tcW w:w="1334" w:type="dxa"/>
          </w:tcPr>
          <w:p w14:paraId="206824B8" w14:textId="77777777" w:rsidR="006016CA" w:rsidRDefault="006016CA" w:rsidP="00482556">
            <w:r>
              <w:t>Paragraph 5</w:t>
            </w:r>
          </w:p>
        </w:tc>
        <w:tc>
          <w:tcPr>
            <w:tcW w:w="7682" w:type="dxa"/>
          </w:tcPr>
          <w:p w14:paraId="56555F7D" w14:textId="77777777" w:rsidR="006016CA" w:rsidRDefault="006016CA" w:rsidP="00482556">
            <w:r>
              <w:t>Summarise the key points and then finish by celebrating the fact that in the UK we have choices about the kinds of environment we can live in.</w:t>
            </w:r>
          </w:p>
        </w:tc>
      </w:tr>
    </w:tbl>
    <w:p w14:paraId="7ACDE522" w14:textId="77777777" w:rsidR="006016CA" w:rsidRDefault="006016CA"/>
    <w:sectPr w:rsidR="006016CA" w:rsidSect="00002B5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5D"/>
    <w:rsid w:val="00002B5D"/>
    <w:rsid w:val="00584533"/>
    <w:rsid w:val="006016CA"/>
    <w:rsid w:val="008A03C2"/>
    <w:rsid w:val="008E0E4D"/>
    <w:rsid w:val="00BC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D85F"/>
  <w15:chartTrackingRefBased/>
  <w15:docId w15:val="{A7384079-8616-49E8-A784-2321150F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Dates</dc:creator>
  <cp:keywords/>
  <dc:description/>
  <cp:lastModifiedBy>Henham and Ugley Head Email</cp:lastModifiedBy>
  <cp:revision>2</cp:revision>
  <cp:lastPrinted>2020-03-20T10:48:00Z</cp:lastPrinted>
  <dcterms:created xsi:type="dcterms:W3CDTF">2020-03-22T19:50:00Z</dcterms:created>
  <dcterms:modified xsi:type="dcterms:W3CDTF">2020-03-22T19:50:00Z</dcterms:modified>
</cp:coreProperties>
</file>