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C75" w14:textId="443EEF64" w:rsidR="00CE0A37" w:rsidRDefault="005B7628">
      <w:pPr>
        <w:spacing w:line="259" w:lineRule="auto"/>
        <w:ind w:left="51" w:firstLine="0"/>
        <w:jc w:val="center"/>
      </w:pPr>
      <w:r w:rsidRPr="00712D16">
        <w:rPr>
          <w:rFonts w:ascii="Tahoma" w:hAnsi="Tahoma" w:cs="Tahoma"/>
          <w:noProof/>
          <w:sz w:val="28"/>
          <w:szCs w:val="28"/>
        </w:rPr>
        <w:drawing>
          <wp:anchor distT="0" distB="0" distL="114300" distR="114300" simplePos="0" relativeHeight="251660288" behindDoc="1" locked="0" layoutInCell="1" allowOverlap="1" wp14:anchorId="5B147A0A" wp14:editId="2F76B662">
            <wp:simplePos x="0" y="0"/>
            <wp:positionH relativeFrom="column">
              <wp:posOffset>5431155</wp:posOffset>
            </wp:positionH>
            <wp:positionV relativeFrom="paragraph">
              <wp:posOffset>318</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D16">
        <w:rPr>
          <w:rFonts w:ascii="Tahoma" w:hAnsi="Tahoma" w:cs="Tahoma"/>
          <w:noProof/>
          <w:sz w:val="28"/>
          <w:szCs w:val="28"/>
        </w:rPr>
        <w:drawing>
          <wp:anchor distT="0" distB="0" distL="114300" distR="114300" simplePos="0" relativeHeight="251659264" behindDoc="1" locked="0" layoutInCell="1" allowOverlap="1" wp14:anchorId="38240D75" wp14:editId="46A173D3">
            <wp:simplePos x="0" y="0"/>
            <wp:positionH relativeFrom="column">
              <wp:posOffset>-252413</wp:posOffset>
            </wp:positionH>
            <wp:positionV relativeFrom="paragraph">
              <wp:posOffset>0</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9C1B0" w14:textId="3DC18603" w:rsidR="005B7628" w:rsidRDefault="005B7628" w:rsidP="005B7628">
      <w:pPr>
        <w:spacing w:after="153" w:line="259" w:lineRule="auto"/>
        <w:ind w:left="0" w:right="1" w:firstLine="0"/>
        <w:jc w:val="center"/>
        <w:rPr>
          <w:b/>
          <w:sz w:val="32"/>
        </w:rPr>
      </w:pPr>
    </w:p>
    <w:p w14:paraId="2B7846D2" w14:textId="77777777" w:rsidR="005B7628" w:rsidRDefault="005B7628" w:rsidP="005B7628">
      <w:pPr>
        <w:jc w:val="center"/>
        <w:rPr>
          <w:rFonts w:ascii="Tahoma" w:hAnsi="Tahoma" w:cs="Tahoma"/>
          <w:b/>
          <w:sz w:val="28"/>
          <w:szCs w:val="28"/>
        </w:rPr>
      </w:pPr>
    </w:p>
    <w:p w14:paraId="40419D83" w14:textId="77777777" w:rsidR="005B7628" w:rsidRDefault="005B7628" w:rsidP="005B7628">
      <w:pPr>
        <w:jc w:val="center"/>
        <w:rPr>
          <w:rFonts w:ascii="Tahoma" w:hAnsi="Tahoma" w:cs="Tahoma"/>
          <w:b/>
          <w:sz w:val="28"/>
          <w:szCs w:val="28"/>
        </w:rPr>
      </w:pPr>
    </w:p>
    <w:p w14:paraId="30447F69" w14:textId="77777777" w:rsidR="005B7628" w:rsidRDefault="005B7628" w:rsidP="005B7628">
      <w:pPr>
        <w:jc w:val="center"/>
        <w:rPr>
          <w:rFonts w:ascii="Tahoma" w:hAnsi="Tahoma" w:cs="Tahoma"/>
          <w:b/>
          <w:sz w:val="28"/>
          <w:szCs w:val="28"/>
        </w:rPr>
      </w:pPr>
    </w:p>
    <w:p w14:paraId="4ED8AA4C" w14:textId="77777777" w:rsidR="005B7628" w:rsidRDefault="005B7628" w:rsidP="005B7628">
      <w:pPr>
        <w:jc w:val="center"/>
        <w:rPr>
          <w:rFonts w:ascii="Tahoma" w:hAnsi="Tahoma" w:cs="Tahoma"/>
          <w:b/>
          <w:sz w:val="28"/>
          <w:szCs w:val="28"/>
        </w:rPr>
      </w:pPr>
    </w:p>
    <w:p w14:paraId="690A0690" w14:textId="77777777" w:rsidR="005B7628" w:rsidRDefault="005B7628" w:rsidP="005B7628">
      <w:pPr>
        <w:jc w:val="center"/>
        <w:rPr>
          <w:rFonts w:ascii="Tahoma" w:hAnsi="Tahoma" w:cs="Tahoma"/>
          <w:b/>
          <w:sz w:val="28"/>
          <w:szCs w:val="28"/>
        </w:rPr>
      </w:pPr>
    </w:p>
    <w:p w14:paraId="40AAC42A" w14:textId="77777777" w:rsidR="005B7628" w:rsidRDefault="005B7628" w:rsidP="005B7628">
      <w:pPr>
        <w:jc w:val="center"/>
        <w:rPr>
          <w:rFonts w:ascii="Tahoma" w:hAnsi="Tahoma" w:cs="Tahoma"/>
          <w:b/>
          <w:sz w:val="28"/>
          <w:szCs w:val="28"/>
        </w:rPr>
      </w:pPr>
    </w:p>
    <w:p w14:paraId="723450C7" w14:textId="77777777" w:rsidR="005B7628" w:rsidRDefault="005B7628" w:rsidP="005B7628">
      <w:pPr>
        <w:jc w:val="center"/>
        <w:rPr>
          <w:rFonts w:ascii="Tahoma" w:hAnsi="Tahoma" w:cs="Tahoma"/>
          <w:b/>
          <w:sz w:val="28"/>
          <w:szCs w:val="28"/>
        </w:rPr>
      </w:pPr>
    </w:p>
    <w:p w14:paraId="5C0BD41C" w14:textId="77777777" w:rsidR="005B7628" w:rsidRPr="003F2041" w:rsidRDefault="005B7628" w:rsidP="005B7628">
      <w:pPr>
        <w:jc w:val="center"/>
        <w:rPr>
          <w:rFonts w:ascii="Tahoma" w:hAnsi="Tahoma" w:cs="Tahoma"/>
          <w:b/>
          <w:color w:val="2F5496" w:themeColor="accent1" w:themeShade="BF"/>
          <w:sz w:val="44"/>
          <w:szCs w:val="44"/>
        </w:rPr>
      </w:pPr>
      <w:r w:rsidRPr="003F2041">
        <w:rPr>
          <w:rFonts w:ascii="Tahoma" w:hAnsi="Tahoma" w:cs="Tahoma"/>
          <w:b/>
          <w:color w:val="2F5496" w:themeColor="accent1" w:themeShade="BF"/>
          <w:sz w:val="44"/>
          <w:szCs w:val="44"/>
        </w:rPr>
        <w:t xml:space="preserve">Henham &amp; </w:t>
      </w:r>
      <w:proofErr w:type="spellStart"/>
      <w:r w:rsidRPr="003F2041">
        <w:rPr>
          <w:rFonts w:ascii="Tahoma" w:hAnsi="Tahoma" w:cs="Tahoma"/>
          <w:b/>
          <w:color w:val="2F5496" w:themeColor="accent1" w:themeShade="BF"/>
          <w:sz w:val="44"/>
          <w:szCs w:val="44"/>
        </w:rPr>
        <w:t>Ugley</w:t>
      </w:r>
      <w:proofErr w:type="spellEnd"/>
      <w:r w:rsidRPr="003F2041">
        <w:rPr>
          <w:rFonts w:ascii="Tahoma" w:hAnsi="Tahoma" w:cs="Tahoma"/>
          <w:b/>
          <w:color w:val="2F5496" w:themeColor="accent1" w:themeShade="BF"/>
          <w:sz w:val="44"/>
          <w:szCs w:val="44"/>
        </w:rPr>
        <w:t xml:space="preserve"> Primary &amp; Nursery School</w:t>
      </w:r>
    </w:p>
    <w:p w14:paraId="4CD50CB7" w14:textId="77777777" w:rsidR="005B7628" w:rsidRDefault="005B7628" w:rsidP="005B7628">
      <w:pPr>
        <w:pStyle w:val="Heading1"/>
        <w:rPr>
          <w:rFonts w:ascii="Tahoma" w:hAnsi="Tahoma" w:cs="Tahoma"/>
          <w:color w:val="2F5496" w:themeColor="accent1" w:themeShade="BF"/>
          <w:sz w:val="44"/>
          <w:szCs w:val="44"/>
        </w:rPr>
      </w:pPr>
    </w:p>
    <w:p w14:paraId="24559A74" w14:textId="77777777" w:rsidR="005B7628" w:rsidRDefault="005B7628" w:rsidP="005B7628"/>
    <w:p w14:paraId="0313230B" w14:textId="77777777" w:rsidR="005B7628" w:rsidRPr="003F2041" w:rsidRDefault="005B7628" w:rsidP="005B7628"/>
    <w:p w14:paraId="10341ABE" w14:textId="186C1C60" w:rsidR="005B7628" w:rsidRPr="003F2041" w:rsidRDefault="005B7628" w:rsidP="005B7628">
      <w:pPr>
        <w:jc w:val="center"/>
        <w:rPr>
          <w:rFonts w:ascii="Tahoma" w:hAnsi="Tahoma" w:cs="Tahoma"/>
          <w:b/>
          <w:color w:val="2F5496" w:themeColor="accent1" w:themeShade="BF"/>
          <w:sz w:val="44"/>
          <w:szCs w:val="44"/>
        </w:rPr>
      </w:pPr>
      <w:r>
        <w:rPr>
          <w:rFonts w:ascii="Tahoma" w:hAnsi="Tahoma" w:cs="Tahoma"/>
          <w:b/>
          <w:color w:val="2F5496" w:themeColor="accent1" w:themeShade="BF"/>
          <w:sz w:val="44"/>
          <w:szCs w:val="44"/>
        </w:rPr>
        <w:t>Equality Information and Objectives Statement</w:t>
      </w:r>
    </w:p>
    <w:p w14:paraId="39F291EA" w14:textId="77777777" w:rsidR="005B7628" w:rsidRPr="003F2041" w:rsidRDefault="005B7628" w:rsidP="005B7628">
      <w:pPr>
        <w:jc w:val="center"/>
        <w:rPr>
          <w:rFonts w:ascii="Tahoma" w:hAnsi="Tahoma" w:cs="Tahoma"/>
          <w:b/>
          <w:color w:val="2F5496" w:themeColor="accent1" w:themeShade="BF"/>
          <w:sz w:val="44"/>
          <w:szCs w:val="44"/>
        </w:rPr>
      </w:pPr>
    </w:p>
    <w:p w14:paraId="29D492E7" w14:textId="77777777" w:rsidR="005B7628" w:rsidRPr="003F2041" w:rsidRDefault="005B7628" w:rsidP="005B7628">
      <w:pPr>
        <w:jc w:val="center"/>
        <w:rPr>
          <w:rFonts w:ascii="Tahoma" w:hAnsi="Tahoma" w:cs="Tahoma"/>
          <w:b/>
          <w:color w:val="2F5496" w:themeColor="accent1" w:themeShade="BF"/>
          <w:sz w:val="44"/>
          <w:szCs w:val="44"/>
        </w:rPr>
      </w:pPr>
      <w:r w:rsidRPr="003F2041">
        <w:rPr>
          <w:rFonts w:ascii="Tahoma" w:hAnsi="Tahoma" w:cs="Tahoma"/>
          <w:b/>
          <w:color w:val="2F5496" w:themeColor="accent1" w:themeShade="BF"/>
          <w:sz w:val="44"/>
          <w:szCs w:val="44"/>
        </w:rPr>
        <w:t>January 2018</w:t>
      </w:r>
    </w:p>
    <w:p w14:paraId="0F9EA638" w14:textId="77777777" w:rsidR="00CE0A37" w:rsidRDefault="000002DC">
      <w:pPr>
        <w:spacing w:line="259" w:lineRule="auto"/>
        <w:ind w:left="51" w:firstLine="0"/>
        <w:jc w:val="center"/>
      </w:pPr>
      <w:r>
        <w:rPr>
          <w:rFonts w:ascii="Calibri" w:eastAsia="Calibri" w:hAnsi="Calibri" w:cs="Calibri"/>
          <w:b/>
          <w:sz w:val="22"/>
        </w:rPr>
        <w:t xml:space="preserve"> </w:t>
      </w:r>
    </w:p>
    <w:p w14:paraId="0586D208" w14:textId="068958AF" w:rsidR="00CE0A37" w:rsidRDefault="00CE0A37">
      <w:pPr>
        <w:spacing w:line="259" w:lineRule="auto"/>
        <w:ind w:left="51" w:firstLine="0"/>
        <w:jc w:val="center"/>
      </w:pPr>
    </w:p>
    <w:p w14:paraId="203437BA" w14:textId="77777777" w:rsidR="00CE0A37" w:rsidRDefault="000002DC">
      <w:pPr>
        <w:spacing w:line="259" w:lineRule="auto"/>
        <w:ind w:left="51" w:firstLine="0"/>
        <w:jc w:val="center"/>
      </w:pPr>
      <w:r>
        <w:rPr>
          <w:rFonts w:ascii="Calibri" w:eastAsia="Calibri" w:hAnsi="Calibri" w:cs="Calibri"/>
          <w:b/>
          <w:sz w:val="22"/>
        </w:rPr>
        <w:t xml:space="preserve"> </w:t>
      </w:r>
    </w:p>
    <w:p w14:paraId="5DA062A7" w14:textId="77777777" w:rsidR="005B7628" w:rsidRDefault="005B7628">
      <w:pPr>
        <w:spacing w:line="259" w:lineRule="auto"/>
        <w:ind w:left="51" w:firstLine="0"/>
        <w:jc w:val="center"/>
        <w:rPr>
          <w:rFonts w:ascii="Calibri" w:eastAsia="Calibri" w:hAnsi="Calibri" w:cs="Calibri"/>
          <w:b/>
          <w:sz w:val="22"/>
        </w:rPr>
      </w:pPr>
    </w:p>
    <w:p w14:paraId="23E4B6CF" w14:textId="77777777" w:rsidR="005B7628" w:rsidRDefault="005B7628">
      <w:pPr>
        <w:spacing w:line="259" w:lineRule="auto"/>
        <w:ind w:left="51" w:firstLine="0"/>
        <w:jc w:val="center"/>
        <w:rPr>
          <w:rFonts w:ascii="Calibri" w:eastAsia="Calibri" w:hAnsi="Calibri" w:cs="Calibri"/>
          <w:b/>
          <w:sz w:val="22"/>
        </w:rPr>
      </w:pPr>
    </w:p>
    <w:p w14:paraId="0E4AA49A" w14:textId="6CF591BB" w:rsidR="00CE0A37" w:rsidRDefault="000002DC">
      <w:pPr>
        <w:spacing w:line="259" w:lineRule="auto"/>
        <w:ind w:left="51" w:firstLine="0"/>
        <w:jc w:val="center"/>
      </w:pPr>
      <w:r>
        <w:rPr>
          <w:rFonts w:ascii="Calibri" w:eastAsia="Calibri" w:hAnsi="Calibri" w:cs="Calibri"/>
          <w:b/>
          <w:sz w:val="22"/>
        </w:rPr>
        <w:t xml:space="preserve"> </w:t>
      </w:r>
    </w:p>
    <w:p w14:paraId="0258EA30" w14:textId="5E1BE1D4" w:rsidR="00CE0A37" w:rsidRDefault="000002DC">
      <w:pPr>
        <w:spacing w:line="259" w:lineRule="auto"/>
        <w:ind w:left="0" w:firstLine="0"/>
        <w:jc w:val="left"/>
      </w:pPr>
      <w:r>
        <w:t xml:space="preserve"> </w:t>
      </w:r>
    </w:p>
    <w:p w14:paraId="6EB35AF4" w14:textId="71B533C8" w:rsidR="005B7628" w:rsidRDefault="005B7628">
      <w:pPr>
        <w:spacing w:line="259" w:lineRule="auto"/>
        <w:ind w:left="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B7628" w:rsidRPr="003F2041" w14:paraId="4198A27A" w14:textId="77777777" w:rsidTr="0078749C">
        <w:tc>
          <w:tcPr>
            <w:tcW w:w="4508" w:type="dxa"/>
            <w:shd w:val="clear" w:color="auto" w:fill="auto"/>
          </w:tcPr>
          <w:p w14:paraId="1B916330" w14:textId="77777777" w:rsidR="005B7628" w:rsidRPr="003F2041" w:rsidRDefault="005B7628" w:rsidP="0078749C">
            <w:pPr>
              <w:rPr>
                <w:rFonts w:ascii="Tahoma" w:hAnsi="Tahoma" w:cs="Tahoma"/>
                <w:color w:val="2F5496" w:themeColor="accent1" w:themeShade="BF"/>
              </w:rPr>
            </w:pPr>
            <w:r w:rsidRPr="003F2041">
              <w:rPr>
                <w:rFonts w:ascii="Tahoma" w:hAnsi="Tahoma" w:cs="Tahoma"/>
                <w:color w:val="2F5496" w:themeColor="accent1" w:themeShade="BF"/>
              </w:rPr>
              <w:t>Date of Policy</w:t>
            </w:r>
          </w:p>
        </w:tc>
        <w:tc>
          <w:tcPr>
            <w:tcW w:w="4508" w:type="dxa"/>
            <w:shd w:val="clear" w:color="auto" w:fill="auto"/>
          </w:tcPr>
          <w:p w14:paraId="3396F743" w14:textId="77777777" w:rsidR="005B7628" w:rsidRPr="003F2041" w:rsidRDefault="005B7628" w:rsidP="0078749C">
            <w:pPr>
              <w:rPr>
                <w:rFonts w:ascii="Tahoma" w:hAnsi="Tahoma" w:cs="Tahoma"/>
                <w:color w:val="2F5496" w:themeColor="accent1" w:themeShade="BF"/>
              </w:rPr>
            </w:pPr>
            <w:r w:rsidRPr="003F2041">
              <w:rPr>
                <w:rFonts w:ascii="Tahoma" w:hAnsi="Tahoma" w:cs="Tahoma"/>
                <w:color w:val="2F5496" w:themeColor="accent1" w:themeShade="BF"/>
              </w:rPr>
              <w:t>January 2018</w:t>
            </w:r>
          </w:p>
        </w:tc>
      </w:tr>
      <w:tr w:rsidR="005B7628" w:rsidRPr="003F2041" w14:paraId="468C106C" w14:textId="77777777" w:rsidTr="0078749C">
        <w:tc>
          <w:tcPr>
            <w:tcW w:w="4508" w:type="dxa"/>
            <w:shd w:val="clear" w:color="auto" w:fill="auto"/>
          </w:tcPr>
          <w:p w14:paraId="179DF3B2" w14:textId="77777777" w:rsidR="005B7628" w:rsidRPr="003F2041" w:rsidRDefault="005B7628" w:rsidP="0078749C">
            <w:pPr>
              <w:rPr>
                <w:rFonts w:ascii="Tahoma" w:hAnsi="Tahoma" w:cs="Tahoma"/>
                <w:color w:val="2F5496" w:themeColor="accent1" w:themeShade="BF"/>
              </w:rPr>
            </w:pPr>
            <w:r w:rsidRPr="003F2041">
              <w:rPr>
                <w:rFonts w:ascii="Tahoma" w:hAnsi="Tahoma" w:cs="Tahoma"/>
                <w:color w:val="2F5496" w:themeColor="accent1" w:themeShade="BF"/>
              </w:rPr>
              <w:t>Review Date</w:t>
            </w:r>
          </w:p>
        </w:tc>
        <w:tc>
          <w:tcPr>
            <w:tcW w:w="4508" w:type="dxa"/>
            <w:shd w:val="clear" w:color="auto" w:fill="auto"/>
          </w:tcPr>
          <w:p w14:paraId="219AB12F" w14:textId="304626DF" w:rsidR="005B7628" w:rsidRPr="003F2041" w:rsidRDefault="005B7628" w:rsidP="0078749C">
            <w:pPr>
              <w:rPr>
                <w:rFonts w:ascii="Tahoma" w:hAnsi="Tahoma" w:cs="Tahoma"/>
                <w:color w:val="2F5496" w:themeColor="accent1" w:themeShade="BF"/>
              </w:rPr>
            </w:pPr>
            <w:r w:rsidRPr="003F2041">
              <w:rPr>
                <w:rFonts w:ascii="Tahoma" w:hAnsi="Tahoma" w:cs="Tahoma"/>
                <w:color w:val="2F5496" w:themeColor="accent1" w:themeShade="BF"/>
              </w:rPr>
              <w:t>January 20</w:t>
            </w:r>
            <w:r>
              <w:rPr>
                <w:rFonts w:ascii="Tahoma" w:hAnsi="Tahoma" w:cs="Tahoma"/>
                <w:color w:val="2F5496" w:themeColor="accent1" w:themeShade="BF"/>
              </w:rPr>
              <w:t>19</w:t>
            </w:r>
          </w:p>
        </w:tc>
      </w:tr>
    </w:tbl>
    <w:p w14:paraId="4F906449" w14:textId="71641C42" w:rsidR="005B7628" w:rsidRDefault="005B7628">
      <w:pPr>
        <w:spacing w:line="259" w:lineRule="auto"/>
        <w:ind w:left="0" w:firstLine="0"/>
        <w:jc w:val="left"/>
      </w:pPr>
    </w:p>
    <w:p w14:paraId="289D04B7" w14:textId="77777777" w:rsidR="005B7628" w:rsidRDefault="005B7628">
      <w:pPr>
        <w:spacing w:line="259" w:lineRule="auto"/>
        <w:ind w:left="0" w:firstLine="0"/>
        <w:jc w:val="left"/>
      </w:pPr>
    </w:p>
    <w:p w14:paraId="79B37B15" w14:textId="0940407B" w:rsidR="00CE0A37" w:rsidRDefault="000002DC">
      <w:pPr>
        <w:spacing w:line="259" w:lineRule="auto"/>
        <w:ind w:left="0" w:firstLine="0"/>
        <w:jc w:val="left"/>
      </w:pPr>
      <w:r>
        <w:tab/>
        <w:t xml:space="preserve"> </w:t>
      </w:r>
    </w:p>
    <w:p w14:paraId="00F66B01" w14:textId="0873C14F" w:rsidR="005B7628" w:rsidRDefault="005B7628">
      <w:pPr>
        <w:spacing w:line="259" w:lineRule="auto"/>
        <w:ind w:left="0" w:firstLine="0"/>
        <w:jc w:val="left"/>
      </w:pPr>
    </w:p>
    <w:p w14:paraId="5BCBB32A" w14:textId="30A531D5" w:rsidR="005B7628" w:rsidRDefault="005B7628">
      <w:pPr>
        <w:spacing w:line="259" w:lineRule="auto"/>
        <w:ind w:left="0" w:firstLine="0"/>
        <w:jc w:val="left"/>
      </w:pPr>
    </w:p>
    <w:p w14:paraId="4C7572D3" w14:textId="77777777" w:rsidR="005B7628" w:rsidRDefault="005B7628">
      <w:pPr>
        <w:spacing w:line="259" w:lineRule="auto"/>
        <w:ind w:left="0" w:firstLine="0"/>
        <w:jc w:val="left"/>
      </w:pPr>
    </w:p>
    <w:p w14:paraId="7585C757" w14:textId="3F839854" w:rsidR="00CE0A37" w:rsidRDefault="00CE0A37">
      <w:pPr>
        <w:spacing w:line="259" w:lineRule="auto"/>
        <w:ind w:left="0" w:firstLine="0"/>
        <w:jc w:val="left"/>
      </w:pPr>
    </w:p>
    <w:p w14:paraId="283D5868" w14:textId="77777777" w:rsidR="00CE0A37" w:rsidRPr="005B7628" w:rsidRDefault="000002DC">
      <w:pPr>
        <w:rPr>
          <w:rFonts w:ascii="Tahoma" w:hAnsi="Tahoma" w:cs="Tahoma"/>
        </w:rPr>
      </w:pPr>
      <w:r w:rsidRPr="005B7628">
        <w:rPr>
          <w:rFonts w:ascii="Tahoma" w:hAnsi="Tahoma" w:cs="Tahoma"/>
        </w:rPr>
        <w:t xml:space="preserve">All school policies and procedures are informed by and will have regard to this statement. </w:t>
      </w:r>
    </w:p>
    <w:p w14:paraId="547554BD" w14:textId="50F7C7B6" w:rsidR="00CE0A37" w:rsidRDefault="000002DC">
      <w:pPr>
        <w:spacing w:line="259" w:lineRule="auto"/>
        <w:ind w:left="0" w:firstLine="0"/>
        <w:jc w:val="left"/>
        <w:rPr>
          <w:rFonts w:ascii="Tahoma" w:hAnsi="Tahoma" w:cs="Tahoma"/>
        </w:rPr>
      </w:pPr>
      <w:r w:rsidRPr="005B7628">
        <w:rPr>
          <w:rFonts w:ascii="Tahoma" w:hAnsi="Tahoma" w:cs="Tahoma"/>
        </w:rPr>
        <w:t xml:space="preserve"> </w:t>
      </w:r>
    </w:p>
    <w:p w14:paraId="4CB56915" w14:textId="668D2DE8" w:rsidR="005B7628" w:rsidRDefault="005B7628">
      <w:pPr>
        <w:spacing w:line="259" w:lineRule="auto"/>
        <w:ind w:left="0" w:firstLine="0"/>
        <w:jc w:val="left"/>
        <w:rPr>
          <w:rFonts w:ascii="Tahoma" w:hAnsi="Tahoma" w:cs="Tahoma"/>
        </w:rPr>
      </w:pPr>
    </w:p>
    <w:p w14:paraId="58B3C64F" w14:textId="03CBAB6E" w:rsidR="005B7628" w:rsidRDefault="005B7628">
      <w:pPr>
        <w:spacing w:line="259" w:lineRule="auto"/>
        <w:ind w:left="0" w:firstLine="0"/>
        <w:jc w:val="left"/>
        <w:rPr>
          <w:rFonts w:ascii="Tahoma" w:hAnsi="Tahoma" w:cs="Tahoma"/>
        </w:rPr>
      </w:pPr>
      <w:bookmarkStart w:id="0" w:name="_GoBack"/>
      <w:bookmarkEnd w:id="0"/>
    </w:p>
    <w:p w14:paraId="377C4F90" w14:textId="77777777" w:rsidR="005B7628" w:rsidRPr="005B7628" w:rsidRDefault="005B7628">
      <w:pPr>
        <w:spacing w:line="259" w:lineRule="auto"/>
        <w:ind w:left="0" w:firstLine="0"/>
        <w:jc w:val="left"/>
        <w:rPr>
          <w:rFonts w:ascii="Tahoma" w:hAnsi="Tahoma" w:cs="Tahoma"/>
        </w:rPr>
      </w:pPr>
    </w:p>
    <w:p w14:paraId="3440B106" w14:textId="77777777" w:rsidR="00CE0A37" w:rsidRPr="005B7628" w:rsidRDefault="000002DC">
      <w:pPr>
        <w:rPr>
          <w:rFonts w:ascii="Tahoma" w:hAnsi="Tahoma" w:cs="Tahoma"/>
        </w:rPr>
      </w:pPr>
      <w:r w:rsidRPr="005B7628">
        <w:rPr>
          <w:rFonts w:ascii="Tahoma" w:hAnsi="Tahoma" w:cs="Tahoma"/>
        </w:rPr>
        <w:t>We recognise The Equality Act 2010 and we strive to comply with the duties exp</w:t>
      </w:r>
      <w:r w:rsidRPr="005B7628">
        <w:rPr>
          <w:rFonts w:ascii="Tahoma" w:hAnsi="Tahoma" w:cs="Tahoma"/>
        </w:rPr>
        <w:t xml:space="preserve">licit within them.  Evidence of the impact of compliance is clearly demonstrated via available data.  The Act requires us to publish information that demonstrates that we have due regard for the need to: - </w:t>
      </w:r>
    </w:p>
    <w:p w14:paraId="30D40F45" w14:textId="77777777" w:rsidR="00CE0A37" w:rsidRPr="005B7628" w:rsidRDefault="000002DC">
      <w:pPr>
        <w:spacing w:after="11" w:line="259" w:lineRule="auto"/>
        <w:ind w:left="0" w:firstLine="0"/>
        <w:jc w:val="left"/>
        <w:rPr>
          <w:rFonts w:ascii="Tahoma" w:hAnsi="Tahoma" w:cs="Tahoma"/>
        </w:rPr>
      </w:pPr>
      <w:r w:rsidRPr="005B7628">
        <w:rPr>
          <w:rFonts w:ascii="Tahoma" w:hAnsi="Tahoma" w:cs="Tahoma"/>
        </w:rPr>
        <w:t xml:space="preserve"> </w:t>
      </w:r>
    </w:p>
    <w:p w14:paraId="525A869C" w14:textId="77777777" w:rsidR="00CE0A37" w:rsidRPr="005B7628" w:rsidRDefault="000002DC">
      <w:pPr>
        <w:numPr>
          <w:ilvl w:val="0"/>
          <w:numId w:val="1"/>
        </w:numPr>
        <w:ind w:hanging="360"/>
        <w:rPr>
          <w:rFonts w:ascii="Tahoma" w:hAnsi="Tahoma" w:cs="Tahoma"/>
        </w:rPr>
      </w:pPr>
      <w:r w:rsidRPr="005B7628">
        <w:rPr>
          <w:rFonts w:ascii="Tahoma" w:hAnsi="Tahoma" w:cs="Tahoma"/>
        </w:rPr>
        <w:t xml:space="preserve">Eliminate unlawful discrimination, harassment, victimisation and any other conduct prohibited by the Act. </w:t>
      </w:r>
    </w:p>
    <w:p w14:paraId="75EADF84" w14:textId="77777777" w:rsidR="00CE0A37" w:rsidRPr="005B7628" w:rsidRDefault="000002DC">
      <w:pPr>
        <w:spacing w:after="11" w:line="259" w:lineRule="auto"/>
        <w:ind w:left="0" w:firstLine="0"/>
        <w:jc w:val="left"/>
        <w:rPr>
          <w:rFonts w:ascii="Tahoma" w:hAnsi="Tahoma" w:cs="Tahoma"/>
        </w:rPr>
      </w:pPr>
      <w:r w:rsidRPr="005B7628">
        <w:rPr>
          <w:rFonts w:ascii="Tahoma" w:hAnsi="Tahoma" w:cs="Tahoma"/>
        </w:rPr>
        <w:t xml:space="preserve"> </w:t>
      </w:r>
    </w:p>
    <w:p w14:paraId="4E8DCAC8" w14:textId="77777777" w:rsidR="00CE0A37" w:rsidRPr="005B7628" w:rsidRDefault="000002DC">
      <w:pPr>
        <w:numPr>
          <w:ilvl w:val="0"/>
          <w:numId w:val="1"/>
        </w:numPr>
        <w:ind w:hanging="360"/>
        <w:rPr>
          <w:rFonts w:ascii="Tahoma" w:hAnsi="Tahoma" w:cs="Tahoma"/>
        </w:rPr>
      </w:pPr>
      <w:r w:rsidRPr="005B7628">
        <w:rPr>
          <w:rFonts w:ascii="Tahoma" w:hAnsi="Tahoma" w:cs="Tahoma"/>
        </w:rPr>
        <w:t xml:space="preserve">Advance equality of opportunity between people who share a protected characteristic and those who do not. </w:t>
      </w:r>
    </w:p>
    <w:p w14:paraId="30A93000" w14:textId="77777777" w:rsidR="00CE0A37" w:rsidRPr="005B7628" w:rsidRDefault="000002DC">
      <w:pPr>
        <w:spacing w:after="11" w:line="259" w:lineRule="auto"/>
        <w:ind w:left="720" w:firstLine="0"/>
        <w:jc w:val="left"/>
        <w:rPr>
          <w:rFonts w:ascii="Tahoma" w:hAnsi="Tahoma" w:cs="Tahoma"/>
        </w:rPr>
      </w:pPr>
      <w:r w:rsidRPr="005B7628">
        <w:rPr>
          <w:rFonts w:ascii="Tahoma" w:hAnsi="Tahoma" w:cs="Tahoma"/>
        </w:rPr>
        <w:t xml:space="preserve"> </w:t>
      </w:r>
    </w:p>
    <w:p w14:paraId="65A34591" w14:textId="77777777" w:rsidR="00CE0A37" w:rsidRPr="005B7628" w:rsidRDefault="000002DC">
      <w:pPr>
        <w:numPr>
          <w:ilvl w:val="0"/>
          <w:numId w:val="1"/>
        </w:numPr>
        <w:ind w:hanging="360"/>
        <w:rPr>
          <w:rFonts w:ascii="Tahoma" w:hAnsi="Tahoma" w:cs="Tahoma"/>
        </w:rPr>
      </w:pPr>
      <w:r w:rsidRPr="005B7628">
        <w:rPr>
          <w:rFonts w:ascii="Tahoma" w:hAnsi="Tahoma" w:cs="Tahoma"/>
        </w:rPr>
        <w:t>Foster good relations between people w</w:t>
      </w:r>
      <w:r w:rsidRPr="005B7628">
        <w:rPr>
          <w:rFonts w:ascii="Tahoma" w:hAnsi="Tahoma" w:cs="Tahoma"/>
        </w:rPr>
        <w:t xml:space="preserve">ho share a protected characteristic and people who do not. </w:t>
      </w:r>
    </w:p>
    <w:p w14:paraId="43B0B626" w14:textId="77777777" w:rsidR="00CE0A37" w:rsidRPr="005B7628" w:rsidRDefault="000002DC">
      <w:pPr>
        <w:spacing w:line="259" w:lineRule="auto"/>
        <w:ind w:left="720" w:firstLine="0"/>
        <w:jc w:val="left"/>
        <w:rPr>
          <w:rFonts w:ascii="Tahoma" w:hAnsi="Tahoma" w:cs="Tahoma"/>
        </w:rPr>
      </w:pPr>
      <w:r w:rsidRPr="005B7628">
        <w:rPr>
          <w:rFonts w:ascii="Tahoma" w:hAnsi="Tahoma" w:cs="Tahoma"/>
        </w:rPr>
        <w:t xml:space="preserve"> </w:t>
      </w:r>
    </w:p>
    <w:p w14:paraId="6D48ADEA" w14:textId="3C7ED21C" w:rsidR="00CE0A37" w:rsidRPr="005B7628" w:rsidRDefault="000002DC">
      <w:pPr>
        <w:rPr>
          <w:rFonts w:ascii="Tahoma" w:hAnsi="Tahoma" w:cs="Tahoma"/>
        </w:rPr>
      </w:pPr>
      <w:r w:rsidRPr="005B7628">
        <w:rPr>
          <w:rFonts w:ascii="Tahoma" w:hAnsi="Tahoma" w:cs="Tahoma"/>
        </w:rPr>
        <w:t xml:space="preserve">At </w:t>
      </w:r>
      <w:r w:rsidR="005B7628">
        <w:rPr>
          <w:rFonts w:ascii="Tahoma" w:hAnsi="Tahoma" w:cs="Tahoma"/>
        </w:rPr>
        <w:t xml:space="preserve">Henham and </w:t>
      </w:r>
      <w:proofErr w:type="spellStart"/>
      <w:r w:rsidR="005B7628">
        <w:rPr>
          <w:rFonts w:ascii="Tahoma" w:hAnsi="Tahoma" w:cs="Tahoma"/>
        </w:rPr>
        <w:t>Ugley</w:t>
      </w:r>
      <w:proofErr w:type="spellEnd"/>
      <w:r w:rsidR="005B7628">
        <w:rPr>
          <w:rFonts w:ascii="Tahoma" w:hAnsi="Tahoma" w:cs="Tahoma"/>
        </w:rPr>
        <w:t xml:space="preserve"> Primary and Nursery School, </w:t>
      </w:r>
      <w:r w:rsidRPr="005B7628">
        <w:rPr>
          <w:rFonts w:ascii="Tahoma" w:hAnsi="Tahoma" w:cs="Tahoma"/>
        </w:rPr>
        <w:t xml:space="preserve"> </w:t>
      </w:r>
    </w:p>
    <w:p w14:paraId="1844C93F" w14:textId="77777777" w:rsidR="00CE0A37" w:rsidRPr="005B7628" w:rsidRDefault="000002DC">
      <w:pPr>
        <w:spacing w:after="11" w:line="259" w:lineRule="auto"/>
        <w:ind w:left="0" w:firstLine="0"/>
        <w:jc w:val="left"/>
        <w:rPr>
          <w:rFonts w:ascii="Tahoma" w:hAnsi="Tahoma" w:cs="Tahoma"/>
        </w:rPr>
      </w:pPr>
      <w:r w:rsidRPr="005B7628">
        <w:rPr>
          <w:rFonts w:ascii="Tahoma" w:hAnsi="Tahoma" w:cs="Tahoma"/>
        </w:rPr>
        <w:t xml:space="preserve"> </w:t>
      </w:r>
    </w:p>
    <w:p w14:paraId="21E92445" w14:textId="77777777" w:rsidR="00CE0A37" w:rsidRPr="005B7628" w:rsidRDefault="000002DC">
      <w:pPr>
        <w:numPr>
          <w:ilvl w:val="0"/>
          <w:numId w:val="1"/>
        </w:numPr>
        <w:ind w:hanging="360"/>
        <w:rPr>
          <w:rFonts w:ascii="Tahoma" w:hAnsi="Tahoma" w:cs="Tahoma"/>
        </w:rPr>
      </w:pPr>
      <w:r w:rsidRPr="005B7628">
        <w:rPr>
          <w:rFonts w:ascii="Tahoma" w:hAnsi="Tahoma" w:cs="Tahoma"/>
        </w:rPr>
        <w:t xml:space="preserve">We try to ensure that everyone is treated fairly and respectfully. </w:t>
      </w:r>
    </w:p>
    <w:p w14:paraId="08212F41" w14:textId="77777777" w:rsidR="00CE0A37" w:rsidRPr="005B7628" w:rsidRDefault="000002DC">
      <w:pPr>
        <w:spacing w:after="11" w:line="259" w:lineRule="auto"/>
        <w:ind w:left="0" w:firstLine="0"/>
        <w:jc w:val="left"/>
        <w:rPr>
          <w:rFonts w:ascii="Tahoma" w:hAnsi="Tahoma" w:cs="Tahoma"/>
        </w:rPr>
      </w:pPr>
      <w:r w:rsidRPr="005B7628">
        <w:rPr>
          <w:rFonts w:ascii="Tahoma" w:hAnsi="Tahoma" w:cs="Tahoma"/>
        </w:rPr>
        <w:t xml:space="preserve"> </w:t>
      </w:r>
    </w:p>
    <w:p w14:paraId="7C1E8F53" w14:textId="77777777" w:rsidR="00CE0A37" w:rsidRPr="005B7628" w:rsidRDefault="000002DC">
      <w:pPr>
        <w:numPr>
          <w:ilvl w:val="0"/>
          <w:numId w:val="1"/>
        </w:numPr>
        <w:ind w:hanging="360"/>
        <w:rPr>
          <w:rFonts w:ascii="Tahoma" w:hAnsi="Tahoma" w:cs="Tahoma"/>
        </w:rPr>
      </w:pPr>
      <w:r w:rsidRPr="005B7628">
        <w:rPr>
          <w:rFonts w:ascii="Tahoma" w:hAnsi="Tahoma" w:cs="Tahoma"/>
        </w:rPr>
        <w:t xml:space="preserve">We want to make sure that our school is a safe and secure place for everyone. </w:t>
      </w:r>
    </w:p>
    <w:p w14:paraId="3B6D64A1" w14:textId="77777777" w:rsidR="00CE0A37" w:rsidRPr="005B7628" w:rsidRDefault="000002DC">
      <w:pPr>
        <w:spacing w:after="11" w:line="259" w:lineRule="auto"/>
        <w:ind w:left="720" w:firstLine="0"/>
        <w:jc w:val="left"/>
        <w:rPr>
          <w:rFonts w:ascii="Tahoma" w:hAnsi="Tahoma" w:cs="Tahoma"/>
        </w:rPr>
      </w:pPr>
      <w:r w:rsidRPr="005B7628">
        <w:rPr>
          <w:rFonts w:ascii="Tahoma" w:hAnsi="Tahoma" w:cs="Tahoma"/>
        </w:rPr>
        <w:t xml:space="preserve"> </w:t>
      </w:r>
    </w:p>
    <w:p w14:paraId="6EBA4988" w14:textId="77777777" w:rsidR="00CE0A37" w:rsidRPr="005B7628" w:rsidRDefault="000002DC">
      <w:pPr>
        <w:numPr>
          <w:ilvl w:val="0"/>
          <w:numId w:val="1"/>
        </w:numPr>
        <w:ind w:hanging="360"/>
        <w:rPr>
          <w:rFonts w:ascii="Tahoma" w:hAnsi="Tahoma" w:cs="Tahoma"/>
        </w:rPr>
      </w:pPr>
      <w:r w:rsidRPr="005B7628">
        <w:rPr>
          <w:rFonts w:ascii="Tahoma" w:hAnsi="Tahoma" w:cs="Tahoma"/>
        </w:rPr>
        <w:t>We reco</w:t>
      </w:r>
      <w:r w:rsidRPr="005B7628">
        <w:rPr>
          <w:rFonts w:ascii="Tahoma" w:hAnsi="Tahoma" w:cs="Tahoma"/>
        </w:rPr>
        <w:t xml:space="preserve">gnise that people have different needs, and we understand that treating people equally does not always involve treating them the same. </w:t>
      </w:r>
    </w:p>
    <w:p w14:paraId="7BA3C676" w14:textId="77777777" w:rsidR="00CE0A37" w:rsidRPr="005B7628" w:rsidRDefault="000002DC">
      <w:pPr>
        <w:spacing w:after="14" w:line="259" w:lineRule="auto"/>
        <w:ind w:left="720" w:firstLine="0"/>
        <w:jc w:val="left"/>
        <w:rPr>
          <w:rFonts w:ascii="Tahoma" w:hAnsi="Tahoma" w:cs="Tahoma"/>
        </w:rPr>
      </w:pPr>
      <w:r w:rsidRPr="005B7628">
        <w:rPr>
          <w:rFonts w:ascii="Tahoma" w:hAnsi="Tahoma" w:cs="Tahoma"/>
        </w:rPr>
        <w:t xml:space="preserve"> </w:t>
      </w:r>
    </w:p>
    <w:p w14:paraId="550197F9" w14:textId="77777777" w:rsidR="00CE0A37" w:rsidRPr="005B7628" w:rsidRDefault="000002DC">
      <w:pPr>
        <w:numPr>
          <w:ilvl w:val="0"/>
          <w:numId w:val="1"/>
        </w:numPr>
        <w:ind w:hanging="360"/>
        <w:rPr>
          <w:rFonts w:ascii="Tahoma" w:hAnsi="Tahoma" w:cs="Tahoma"/>
        </w:rPr>
      </w:pPr>
      <w:r w:rsidRPr="005B7628">
        <w:rPr>
          <w:rFonts w:ascii="Tahoma" w:hAnsi="Tahoma" w:cs="Tahoma"/>
        </w:rPr>
        <w:t xml:space="preserve">We aim to make sure that no-one experiences less favourable treatment or discrimination because of: - </w:t>
      </w:r>
    </w:p>
    <w:p w14:paraId="39301615" w14:textId="77777777" w:rsidR="00CE0A37" w:rsidRPr="005B7628" w:rsidRDefault="000002DC">
      <w:pPr>
        <w:spacing w:after="16" w:line="259" w:lineRule="auto"/>
        <w:ind w:left="720" w:firstLine="0"/>
        <w:jc w:val="left"/>
        <w:rPr>
          <w:rFonts w:ascii="Tahoma" w:hAnsi="Tahoma" w:cs="Tahoma"/>
        </w:rPr>
      </w:pPr>
      <w:r w:rsidRPr="005B7628">
        <w:rPr>
          <w:rFonts w:ascii="Tahoma" w:hAnsi="Tahoma" w:cs="Tahoma"/>
        </w:rPr>
        <w:t xml:space="preserve"> </w:t>
      </w:r>
    </w:p>
    <w:p w14:paraId="27DC6559" w14:textId="77777777" w:rsidR="005B7628" w:rsidRPr="005B7628" w:rsidRDefault="000002DC">
      <w:pPr>
        <w:numPr>
          <w:ilvl w:val="1"/>
          <w:numId w:val="1"/>
        </w:numPr>
        <w:spacing w:after="39"/>
        <w:ind w:right="1073" w:hanging="360"/>
        <w:rPr>
          <w:rFonts w:ascii="Tahoma" w:hAnsi="Tahoma" w:cs="Tahoma"/>
        </w:rPr>
      </w:pPr>
      <w:r w:rsidRPr="005B7628">
        <w:rPr>
          <w:rFonts w:ascii="Tahoma" w:hAnsi="Tahoma" w:cs="Tahoma"/>
        </w:rPr>
        <w:t xml:space="preserve">Their age </w:t>
      </w:r>
    </w:p>
    <w:p w14:paraId="1741810E" w14:textId="77777777" w:rsidR="005B7628" w:rsidRPr="005B7628" w:rsidRDefault="000002DC">
      <w:pPr>
        <w:numPr>
          <w:ilvl w:val="1"/>
          <w:numId w:val="1"/>
        </w:numPr>
        <w:spacing w:after="39"/>
        <w:ind w:right="1073" w:hanging="360"/>
        <w:rPr>
          <w:rFonts w:ascii="Tahoma" w:hAnsi="Tahoma" w:cs="Tahoma"/>
        </w:rPr>
      </w:pPr>
      <w:r w:rsidRPr="005B7628">
        <w:rPr>
          <w:rFonts w:ascii="Tahoma" w:hAnsi="Tahoma" w:cs="Tahoma"/>
        </w:rPr>
        <w:t xml:space="preserve">A disability </w:t>
      </w:r>
    </w:p>
    <w:p w14:paraId="04CBE951" w14:textId="3FB82A74" w:rsidR="00CE0A37" w:rsidRPr="005B7628" w:rsidRDefault="000002DC">
      <w:pPr>
        <w:numPr>
          <w:ilvl w:val="1"/>
          <w:numId w:val="1"/>
        </w:numPr>
        <w:spacing w:after="39"/>
        <w:ind w:right="1073" w:hanging="360"/>
        <w:rPr>
          <w:rFonts w:ascii="Tahoma" w:hAnsi="Tahoma" w:cs="Tahoma"/>
        </w:rPr>
      </w:pPr>
      <w:r w:rsidRPr="005B7628">
        <w:rPr>
          <w:rFonts w:ascii="Tahoma" w:hAnsi="Tahoma" w:cs="Tahoma"/>
        </w:rPr>
        <w:t xml:space="preserve">Their ethnicity, colour or national origin </w:t>
      </w:r>
    </w:p>
    <w:p w14:paraId="1DC2790F" w14:textId="77777777" w:rsidR="00CE0A37" w:rsidRPr="005B7628" w:rsidRDefault="000002DC">
      <w:pPr>
        <w:numPr>
          <w:ilvl w:val="1"/>
          <w:numId w:val="1"/>
        </w:numPr>
        <w:spacing w:after="40"/>
        <w:ind w:right="1073" w:hanging="360"/>
        <w:rPr>
          <w:rFonts w:ascii="Tahoma" w:hAnsi="Tahoma" w:cs="Tahoma"/>
        </w:rPr>
      </w:pPr>
      <w:r w:rsidRPr="005B7628">
        <w:rPr>
          <w:rFonts w:ascii="Tahoma" w:hAnsi="Tahoma" w:cs="Tahoma"/>
        </w:rPr>
        <w:t xml:space="preserve">Their gender </w:t>
      </w:r>
    </w:p>
    <w:p w14:paraId="48AAE381" w14:textId="77777777" w:rsidR="00CE0A37" w:rsidRPr="005B7628" w:rsidRDefault="000002DC">
      <w:pPr>
        <w:numPr>
          <w:ilvl w:val="1"/>
          <w:numId w:val="1"/>
        </w:numPr>
        <w:ind w:right="1073" w:hanging="360"/>
        <w:rPr>
          <w:rFonts w:ascii="Tahoma" w:hAnsi="Tahoma" w:cs="Tahoma"/>
        </w:rPr>
      </w:pPr>
      <w:r w:rsidRPr="005B7628">
        <w:rPr>
          <w:rFonts w:ascii="Tahoma" w:hAnsi="Tahoma" w:cs="Tahoma"/>
        </w:rPr>
        <w:t xml:space="preserve">Their gender identity (they have reassigned or plan to reassign their gender) </w:t>
      </w:r>
    </w:p>
    <w:p w14:paraId="4B1EA3BF" w14:textId="77777777" w:rsidR="005B7628" w:rsidRPr="005B7628" w:rsidRDefault="000002DC">
      <w:pPr>
        <w:numPr>
          <w:ilvl w:val="1"/>
          <w:numId w:val="1"/>
        </w:numPr>
        <w:spacing w:line="286" w:lineRule="auto"/>
        <w:ind w:right="1073" w:hanging="360"/>
        <w:rPr>
          <w:rFonts w:ascii="Tahoma" w:hAnsi="Tahoma" w:cs="Tahoma"/>
        </w:rPr>
      </w:pPr>
      <w:r w:rsidRPr="005B7628">
        <w:rPr>
          <w:rFonts w:ascii="Tahoma" w:hAnsi="Tahoma" w:cs="Tahoma"/>
        </w:rPr>
        <w:t xml:space="preserve">Their marital or civil partnership status </w:t>
      </w:r>
    </w:p>
    <w:p w14:paraId="22C938D3" w14:textId="77777777" w:rsidR="005B7628" w:rsidRPr="005B7628" w:rsidRDefault="000002DC">
      <w:pPr>
        <w:numPr>
          <w:ilvl w:val="1"/>
          <w:numId w:val="1"/>
        </w:numPr>
        <w:spacing w:line="286" w:lineRule="auto"/>
        <w:ind w:right="1073" w:hanging="360"/>
        <w:rPr>
          <w:rFonts w:ascii="Tahoma" w:hAnsi="Tahoma" w:cs="Tahoma"/>
        </w:rPr>
      </w:pPr>
      <w:r w:rsidRPr="005B7628">
        <w:rPr>
          <w:rFonts w:ascii="Tahoma" w:hAnsi="Tahoma" w:cs="Tahoma"/>
        </w:rPr>
        <w:t xml:space="preserve">Their being pregnant or having recently had a baby </w:t>
      </w:r>
    </w:p>
    <w:p w14:paraId="36F12B8A" w14:textId="316D9F34" w:rsidR="005B7628" w:rsidRPr="005B7628" w:rsidRDefault="005B7628">
      <w:pPr>
        <w:numPr>
          <w:ilvl w:val="1"/>
          <w:numId w:val="1"/>
        </w:numPr>
        <w:spacing w:line="286" w:lineRule="auto"/>
        <w:ind w:right="1073" w:hanging="360"/>
        <w:rPr>
          <w:rFonts w:ascii="Tahoma" w:hAnsi="Tahoma" w:cs="Tahoma"/>
        </w:rPr>
      </w:pPr>
      <w:r>
        <w:rPr>
          <w:rFonts w:ascii="Tahoma" w:eastAsia="Arial" w:hAnsi="Tahoma" w:cs="Tahoma"/>
        </w:rPr>
        <w:t>Th</w:t>
      </w:r>
      <w:r w:rsidR="000002DC" w:rsidRPr="005B7628">
        <w:rPr>
          <w:rFonts w:ascii="Tahoma" w:hAnsi="Tahoma" w:cs="Tahoma"/>
        </w:rPr>
        <w:t>eir r</w:t>
      </w:r>
      <w:r w:rsidR="000002DC" w:rsidRPr="005B7628">
        <w:rPr>
          <w:rFonts w:ascii="Tahoma" w:hAnsi="Tahoma" w:cs="Tahoma"/>
        </w:rPr>
        <w:t xml:space="preserve">eligion or belief </w:t>
      </w:r>
    </w:p>
    <w:p w14:paraId="5EE6A866" w14:textId="1C95B944" w:rsidR="00CE0A37" w:rsidRPr="005B7628" w:rsidRDefault="000002DC">
      <w:pPr>
        <w:numPr>
          <w:ilvl w:val="1"/>
          <w:numId w:val="1"/>
        </w:numPr>
        <w:spacing w:line="286" w:lineRule="auto"/>
        <w:ind w:right="1073" w:hanging="360"/>
        <w:rPr>
          <w:rFonts w:ascii="Tahoma" w:hAnsi="Tahoma" w:cs="Tahoma"/>
        </w:rPr>
      </w:pPr>
      <w:r w:rsidRPr="005B7628">
        <w:rPr>
          <w:rFonts w:ascii="Tahoma" w:hAnsi="Tahoma" w:cs="Tahoma"/>
        </w:rPr>
        <w:t xml:space="preserve">Their sexual identity and orientation. </w:t>
      </w:r>
    </w:p>
    <w:p w14:paraId="51D73768" w14:textId="77777777" w:rsidR="00CE0A37" w:rsidRPr="005B7628" w:rsidRDefault="000002DC">
      <w:pPr>
        <w:spacing w:after="14" w:line="259" w:lineRule="auto"/>
        <w:ind w:left="0" w:firstLine="0"/>
        <w:jc w:val="left"/>
        <w:rPr>
          <w:rFonts w:ascii="Tahoma" w:hAnsi="Tahoma" w:cs="Tahoma"/>
        </w:rPr>
      </w:pPr>
      <w:r w:rsidRPr="005B7628">
        <w:rPr>
          <w:rFonts w:ascii="Tahoma" w:hAnsi="Tahoma" w:cs="Tahoma"/>
        </w:rPr>
        <w:t xml:space="preserve"> </w:t>
      </w:r>
    </w:p>
    <w:p w14:paraId="48756F44" w14:textId="77777777" w:rsidR="00CE0A37" w:rsidRPr="005B7628" w:rsidRDefault="000002DC">
      <w:pPr>
        <w:numPr>
          <w:ilvl w:val="0"/>
          <w:numId w:val="1"/>
        </w:numPr>
        <w:ind w:hanging="360"/>
        <w:rPr>
          <w:rFonts w:ascii="Tahoma" w:hAnsi="Tahoma" w:cs="Tahoma"/>
        </w:rPr>
      </w:pPr>
      <w:r w:rsidRPr="005B7628">
        <w:rPr>
          <w:rFonts w:ascii="Tahoma" w:hAnsi="Tahoma" w:cs="Tahoma"/>
        </w:rPr>
        <w:t xml:space="preserve">We recognise that some pupils need extra support to help them to achieve and be successful. </w:t>
      </w:r>
    </w:p>
    <w:p w14:paraId="5C3A5F6A" w14:textId="77777777" w:rsidR="00CE0A37" w:rsidRPr="005B7628" w:rsidRDefault="000002DC">
      <w:pPr>
        <w:spacing w:line="259" w:lineRule="auto"/>
        <w:ind w:left="0" w:firstLine="0"/>
        <w:jc w:val="left"/>
        <w:rPr>
          <w:rFonts w:ascii="Tahoma" w:hAnsi="Tahoma" w:cs="Tahoma"/>
        </w:rPr>
      </w:pPr>
      <w:r w:rsidRPr="005B7628">
        <w:rPr>
          <w:rFonts w:ascii="Tahoma" w:hAnsi="Tahoma" w:cs="Tahoma"/>
        </w:rPr>
        <w:t xml:space="preserve"> </w:t>
      </w:r>
    </w:p>
    <w:p w14:paraId="466B4BEF" w14:textId="77777777" w:rsidR="00CE0A37" w:rsidRPr="005B7628" w:rsidRDefault="000002DC">
      <w:pPr>
        <w:numPr>
          <w:ilvl w:val="0"/>
          <w:numId w:val="1"/>
        </w:numPr>
        <w:ind w:hanging="360"/>
        <w:rPr>
          <w:rFonts w:ascii="Tahoma" w:hAnsi="Tahoma" w:cs="Tahoma"/>
        </w:rPr>
      </w:pPr>
      <w:r w:rsidRPr="005B7628">
        <w:rPr>
          <w:rFonts w:ascii="Tahoma" w:hAnsi="Tahoma" w:cs="Tahoma"/>
        </w:rPr>
        <w:t>We try to make sure that people from different groups are consulted and are involved in our decisio</w:t>
      </w:r>
      <w:r w:rsidRPr="005B7628">
        <w:rPr>
          <w:rFonts w:ascii="Tahoma" w:hAnsi="Tahoma" w:cs="Tahoma"/>
        </w:rPr>
        <w:t xml:space="preserve">ns, especially pupils, parents and those of us who can be treated less favourably. </w:t>
      </w:r>
    </w:p>
    <w:p w14:paraId="1D4CF548" w14:textId="77777777" w:rsidR="00CE0A37" w:rsidRPr="005B7628" w:rsidRDefault="000002DC">
      <w:pPr>
        <w:spacing w:after="11" w:line="259" w:lineRule="auto"/>
        <w:ind w:left="720" w:firstLine="0"/>
        <w:jc w:val="left"/>
        <w:rPr>
          <w:rFonts w:ascii="Tahoma" w:hAnsi="Tahoma" w:cs="Tahoma"/>
        </w:rPr>
      </w:pPr>
      <w:r w:rsidRPr="005B7628">
        <w:rPr>
          <w:rFonts w:ascii="Tahoma" w:hAnsi="Tahoma" w:cs="Tahoma"/>
        </w:rPr>
        <w:lastRenderedPageBreak/>
        <w:t xml:space="preserve"> </w:t>
      </w:r>
    </w:p>
    <w:p w14:paraId="0C32A268" w14:textId="7595C394" w:rsidR="00CE0A37" w:rsidRPr="005B7628" w:rsidRDefault="00CE0A37">
      <w:pPr>
        <w:spacing w:line="259" w:lineRule="auto"/>
        <w:ind w:left="720" w:firstLine="0"/>
        <w:jc w:val="left"/>
        <w:rPr>
          <w:rFonts w:ascii="Tahoma" w:hAnsi="Tahoma" w:cs="Tahoma"/>
        </w:rPr>
      </w:pPr>
    </w:p>
    <w:p w14:paraId="0D8D2B5A" w14:textId="77777777" w:rsidR="00CE0A37" w:rsidRPr="005B7628" w:rsidRDefault="000002DC">
      <w:pPr>
        <w:rPr>
          <w:rFonts w:ascii="Tahoma" w:hAnsi="Tahoma" w:cs="Tahoma"/>
        </w:rPr>
      </w:pPr>
      <w:r w:rsidRPr="005B7628">
        <w:rPr>
          <w:rFonts w:ascii="Tahoma" w:hAnsi="Tahoma" w:cs="Tahoma"/>
        </w:rPr>
        <w:t xml:space="preserve">We welcome our duties: - </w:t>
      </w:r>
    </w:p>
    <w:p w14:paraId="7BC4DEAE" w14:textId="77777777" w:rsidR="00CE0A37" w:rsidRPr="005B7628" w:rsidRDefault="000002DC">
      <w:pPr>
        <w:spacing w:after="11" w:line="259" w:lineRule="auto"/>
        <w:ind w:left="0" w:firstLine="0"/>
        <w:jc w:val="left"/>
        <w:rPr>
          <w:rFonts w:ascii="Tahoma" w:hAnsi="Tahoma" w:cs="Tahoma"/>
        </w:rPr>
      </w:pPr>
      <w:r w:rsidRPr="005B7628">
        <w:rPr>
          <w:rFonts w:ascii="Tahoma" w:hAnsi="Tahoma" w:cs="Tahoma"/>
        </w:rPr>
        <w:t xml:space="preserve"> </w:t>
      </w:r>
    </w:p>
    <w:p w14:paraId="4A9FA1E3" w14:textId="77777777" w:rsidR="00CE0A37" w:rsidRPr="005B7628" w:rsidRDefault="000002DC">
      <w:pPr>
        <w:numPr>
          <w:ilvl w:val="0"/>
          <w:numId w:val="1"/>
        </w:numPr>
        <w:ind w:hanging="360"/>
        <w:rPr>
          <w:rFonts w:ascii="Tahoma" w:hAnsi="Tahoma" w:cs="Tahoma"/>
        </w:rPr>
      </w:pPr>
      <w:r w:rsidRPr="005B7628">
        <w:rPr>
          <w:rFonts w:ascii="Tahoma" w:hAnsi="Tahoma" w:cs="Tahoma"/>
        </w:rPr>
        <w:t xml:space="preserve">To promote community cohesion (under the Equality and Inspections Act 2006) </w:t>
      </w:r>
    </w:p>
    <w:p w14:paraId="691251DC" w14:textId="77777777" w:rsidR="00CE0A37" w:rsidRPr="005B7628" w:rsidRDefault="000002DC">
      <w:pPr>
        <w:spacing w:after="11" w:line="259" w:lineRule="auto"/>
        <w:ind w:left="0" w:firstLine="0"/>
        <w:jc w:val="left"/>
        <w:rPr>
          <w:rFonts w:ascii="Tahoma" w:hAnsi="Tahoma" w:cs="Tahoma"/>
        </w:rPr>
      </w:pPr>
      <w:r w:rsidRPr="005B7628">
        <w:rPr>
          <w:rFonts w:ascii="Tahoma" w:hAnsi="Tahoma" w:cs="Tahoma"/>
        </w:rPr>
        <w:t xml:space="preserve"> </w:t>
      </w:r>
    </w:p>
    <w:p w14:paraId="7EDB614D" w14:textId="77777777" w:rsidR="00CE0A37" w:rsidRPr="005B7628" w:rsidRDefault="000002DC">
      <w:pPr>
        <w:numPr>
          <w:ilvl w:val="0"/>
          <w:numId w:val="1"/>
        </w:numPr>
        <w:ind w:hanging="360"/>
        <w:rPr>
          <w:rFonts w:ascii="Tahoma" w:hAnsi="Tahoma" w:cs="Tahoma"/>
        </w:rPr>
      </w:pPr>
      <w:r w:rsidRPr="005B7628">
        <w:rPr>
          <w:rFonts w:ascii="Tahoma" w:hAnsi="Tahoma" w:cs="Tahoma"/>
        </w:rPr>
        <w:t xml:space="preserve">To eliminate discrimination, advance equality of opportunity and foster good relations (under the Equality Act 2010). </w:t>
      </w:r>
    </w:p>
    <w:p w14:paraId="4130B4E5" w14:textId="77777777" w:rsidR="00CE0A37" w:rsidRPr="005B7628" w:rsidRDefault="000002DC">
      <w:pPr>
        <w:spacing w:line="259" w:lineRule="auto"/>
        <w:ind w:left="720" w:firstLine="0"/>
        <w:jc w:val="left"/>
        <w:rPr>
          <w:rFonts w:ascii="Tahoma" w:hAnsi="Tahoma" w:cs="Tahoma"/>
        </w:rPr>
      </w:pPr>
      <w:r w:rsidRPr="005B7628">
        <w:rPr>
          <w:rFonts w:ascii="Tahoma" w:hAnsi="Tahoma" w:cs="Tahoma"/>
        </w:rPr>
        <w:t xml:space="preserve"> </w:t>
      </w:r>
    </w:p>
    <w:p w14:paraId="04987AA7" w14:textId="77777777" w:rsidR="00CE0A37" w:rsidRPr="005B7628" w:rsidRDefault="000002DC">
      <w:pPr>
        <w:rPr>
          <w:rFonts w:ascii="Tahoma" w:hAnsi="Tahoma" w:cs="Tahoma"/>
        </w:rPr>
      </w:pPr>
      <w:r w:rsidRPr="005B7628">
        <w:rPr>
          <w:rFonts w:ascii="Tahoma" w:hAnsi="Tahoma" w:cs="Tahoma"/>
        </w:rPr>
        <w:t>We also welcome the emphasis of Ofsted inspections on th</w:t>
      </w:r>
      <w:r w:rsidRPr="005B7628">
        <w:rPr>
          <w:rFonts w:ascii="Tahoma" w:hAnsi="Tahoma" w:cs="Tahoma"/>
        </w:rPr>
        <w:t xml:space="preserve">e importance of accelerating the progress of pupils from groups who are underachieving. </w:t>
      </w:r>
    </w:p>
    <w:p w14:paraId="68A61AC1" w14:textId="77777777" w:rsidR="00CE0A37" w:rsidRPr="005B7628" w:rsidRDefault="000002DC">
      <w:pPr>
        <w:spacing w:line="259" w:lineRule="auto"/>
        <w:ind w:left="0" w:firstLine="0"/>
        <w:jc w:val="left"/>
        <w:rPr>
          <w:rFonts w:ascii="Tahoma" w:hAnsi="Tahoma" w:cs="Tahoma"/>
        </w:rPr>
      </w:pPr>
      <w:r w:rsidRPr="005B7628">
        <w:rPr>
          <w:rFonts w:ascii="Tahoma" w:hAnsi="Tahoma" w:cs="Tahoma"/>
        </w:rPr>
        <w:t xml:space="preserve"> </w:t>
      </w:r>
    </w:p>
    <w:p w14:paraId="475D3FE5" w14:textId="77777777" w:rsidR="00CE0A37" w:rsidRPr="005B7628" w:rsidRDefault="000002DC">
      <w:pPr>
        <w:rPr>
          <w:rFonts w:ascii="Tahoma" w:hAnsi="Tahoma" w:cs="Tahoma"/>
        </w:rPr>
      </w:pPr>
      <w:r w:rsidRPr="005B7628">
        <w:rPr>
          <w:rFonts w:ascii="Tahoma" w:hAnsi="Tahoma" w:cs="Tahoma"/>
        </w:rPr>
        <w:t xml:space="preserve">The school is committed to The United Nations’ Convention on the Rights of the Child (UNCRC).  This is an international statement of the civil, political, economic, </w:t>
      </w:r>
      <w:r w:rsidRPr="005B7628">
        <w:rPr>
          <w:rFonts w:ascii="Tahoma" w:hAnsi="Tahoma" w:cs="Tahoma"/>
        </w:rPr>
        <w:t xml:space="preserve">social and cultural rights of children.  This promotes every child’s right to be healthy, to be educated, to be treated fairly, to be listened to and to have a childhood protected from violence. </w:t>
      </w:r>
    </w:p>
    <w:p w14:paraId="5F690F9A" w14:textId="77777777" w:rsidR="00CE0A37" w:rsidRPr="005B7628" w:rsidRDefault="000002DC">
      <w:pPr>
        <w:spacing w:line="259" w:lineRule="auto"/>
        <w:ind w:left="0" w:firstLine="0"/>
        <w:jc w:val="left"/>
        <w:rPr>
          <w:rFonts w:ascii="Tahoma" w:hAnsi="Tahoma" w:cs="Tahoma"/>
        </w:rPr>
      </w:pPr>
      <w:r w:rsidRPr="005B7628">
        <w:rPr>
          <w:rFonts w:ascii="Tahoma" w:hAnsi="Tahoma" w:cs="Tahoma"/>
        </w:rPr>
        <w:t xml:space="preserve"> </w:t>
      </w:r>
    </w:p>
    <w:p w14:paraId="5C8877DC" w14:textId="77777777" w:rsidR="00CE0A37" w:rsidRPr="005B7628" w:rsidRDefault="000002DC">
      <w:pPr>
        <w:rPr>
          <w:rFonts w:ascii="Tahoma" w:hAnsi="Tahoma" w:cs="Tahoma"/>
        </w:rPr>
      </w:pPr>
      <w:r w:rsidRPr="005B7628">
        <w:rPr>
          <w:rFonts w:ascii="Tahoma" w:hAnsi="Tahoma" w:cs="Tahoma"/>
        </w:rPr>
        <w:t xml:space="preserve">The UNCRC is underpinned by 4 principles: - </w:t>
      </w:r>
    </w:p>
    <w:p w14:paraId="7A6B28DB" w14:textId="77777777" w:rsidR="00CE0A37" w:rsidRPr="005B7628" w:rsidRDefault="000002DC">
      <w:pPr>
        <w:spacing w:after="13" w:line="259" w:lineRule="auto"/>
        <w:ind w:left="0" w:firstLine="0"/>
        <w:jc w:val="left"/>
        <w:rPr>
          <w:rFonts w:ascii="Tahoma" w:hAnsi="Tahoma" w:cs="Tahoma"/>
        </w:rPr>
      </w:pPr>
      <w:r w:rsidRPr="005B7628">
        <w:rPr>
          <w:rFonts w:ascii="Tahoma" w:hAnsi="Tahoma" w:cs="Tahoma"/>
        </w:rPr>
        <w:t xml:space="preserve"> </w:t>
      </w:r>
    </w:p>
    <w:p w14:paraId="7C0B5603" w14:textId="170F358B" w:rsidR="00CE0A37" w:rsidRPr="005B7628" w:rsidRDefault="000002DC" w:rsidP="005B7628">
      <w:pPr>
        <w:pStyle w:val="ListParagraph"/>
        <w:numPr>
          <w:ilvl w:val="0"/>
          <w:numId w:val="3"/>
        </w:numPr>
        <w:ind w:right="1713"/>
        <w:rPr>
          <w:rFonts w:ascii="Tahoma" w:hAnsi="Tahoma" w:cs="Tahoma"/>
        </w:rPr>
      </w:pPr>
      <w:r w:rsidRPr="005B7628">
        <w:rPr>
          <w:rFonts w:ascii="Tahoma" w:hAnsi="Tahoma" w:cs="Tahoma"/>
        </w:rPr>
        <w:t>Non-</w:t>
      </w:r>
      <w:r w:rsidRPr="005B7628">
        <w:rPr>
          <w:rFonts w:ascii="Tahoma" w:hAnsi="Tahoma" w:cs="Tahoma"/>
        </w:rPr>
        <w:t xml:space="preserve">discrimination </w:t>
      </w:r>
    </w:p>
    <w:p w14:paraId="0CD056E6" w14:textId="110A51BC" w:rsidR="005B7628" w:rsidRPr="005B7628" w:rsidRDefault="000002DC" w:rsidP="005B7628">
      <w:pPr>
        <w:pStyle w:val="ListParagraph"/>
        <w:numPr>
          <w:ilvl w:val="0"/>
          <w:numId w:val="3"/>
        </w:numPr>
        <w:ind w:right="1713"/>
        <w:rPr>
          <w:rFonts w:ascii="Tahoma" w:hAnsi="Tahoma" w:cs="Tahoma"/>
        </w:rPr>
      </w:pPr>
      <w:r w:rsidRPr="005B7628">
        <w:rPr>
          <w:rFonts w:ascii="Tahoma" w:hAnsi="Tahoma" w:cs="Tahoma"/>
        </w:rPr>
        <w:t xml:space="preserve">Commitment to the best interests of the child </w:t>
      </w:r>
    </w:p>
    <w:p w14:paraId="59EFA60D" w14:textId="7A0DB25E" w:rsidR="00CE0A37" w:rsidRPr="005B7628" w:rsidRDefault="000002DC" w:rsidP="005B7628">
      <w:pPr>
        <w:pStyle w:val="ListParagraph"/>
        <w:numPr>
          <w:ilvl w:val="0"/>
          <w:numId w:val="3"/>
        </w:numPr>
        <w:ind w:right="1713"/>
        <w:rPr>
          <w:rFonts w:ascii="Tahoma" w:hAnsi="Tahoma" w:cs="Tahoma"/>
        </w:rPr>
      </w:pPr>
      <w:r w:rsidRPr="005B7628">
        <w:rPr>
          <w:rFonts w:ascii="Tahoma" w:hAnsi="Tahoma" w:cs="Tahoma"/>
        </w:rPr>
        <w:t xml:space="preserve">The right to life, survival and development </w:t>
      </w:r>
    </w:p>
    <w:p w14:paraId="59C22F64" w14:textId="5BD598CC" w:rsidR="00CE0A37" w:rsidRPr="005B7628" w:rsidRDefault="000002DC" w:rsidP="005B7628">
      <w:pPr>
        <w:pStyle w:val="ListParagraph"/>
        <w:numPr>
          <w:ilvl w:val="0"/>
          <w:numId w:val="3"/>
        </w:numPr>
        <w:rPr>
          <w:rFonts w:ascii="Tahoma" w:hAnsi="Tahoma" w:cs="Tahoma"/>
        </w:rPr>
      </w:pPr>
      <w:r w:rsidRPr="005B7628">
        <w:rPr>
          <w:rFonts w:ascii="Tahoma" w:eastAsia="Arial" w:hAnsi="Tahoma" w:cs="Tahoma"/>
        </w:rPr>
        <w:t xml:space="preserve"> </w:t>
      </w:r>
      <w:r w:rsidRPr="005B7628">
        <w:rPr>
          <w:rFonts w:ascii="Tahoma" w:hAnsi="Tahoma" w:cs="Tahoma"/>
        </w:rPr>
        <w:t xml:space="preserve">Respect for the views of the child. </w:t>
      </w:r>
    </w:p>
    <w:sectPr w:rsidR="00CE0A37" w:rsidRPr="005B7628" w:rsidSect="005B7628">
      <w:footerReference w:type="even" r:id="rId8"/>
      <w:footerReference w:type="default" r:id="rId9"/>
      <w:footerReference w:type="first" r:id="rId10"/>
      <w:pgSz w:w="11906" w:h="16838"/>
      <w:pgMar w:top="851" w:right="1135" w:bottom="2067" w:left="1133" w:header="720" w:footer="709" w:gutter="0"/>
      <w:pgBorders w:display="firstPage" w:offsetFrom="page">
        <w:top w:val="single" w:sz="24" w:space="24" w:color="002060" w:shadow="1"/>
        <w:left w:val="single" w:sz="24" w:space="24" w:color="002060" w:shadow="1"/>
        <w:bottom w:val="single" w:sz="24" w:space="24" w:color="002060" w:shadow="1"/>
        <w:right w:val="single" w:sz="24" w:space="24" w:color="002060"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304C" w14:textId="77777777" w:rsidR="000002DC" w:rsidRDefault="000002DC">
      <w:pPr>
        <w:spacing w:line="240" w:lineRule="auto"/>
      </w:pPr>
      <w:r>
        <w:separator/>
      </w:r>
    </w:p>
  </w:endnote>
  <w:endnote w:type="continuationSeparator" w:id="0">
    <w:p w14:paraId="446E5EA2" w14:textId="77777777" w:rsidR="000002DC" w:rsidRDefault="00000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425E" w14:textId="77777777" w:rsidR="00CE0A37" w:rsidRDefault="000002DC">
    <w:pPr>
      <w:spacing w:line="259" w:lineRule="auto"/>
      <w:ind w:left="0" w:firstLine="0"/>
      <w:jc w:val="left"/>
    </w:pPr>
    <w:r>
      <w:rPr>
        <w:rFonts w:ascii="Calibri" w:eastAsia="Calibri" w:hAnsi="Calibri" w:cs="Calibri"/>
        <w:sz w:val="22"/>
      </w:rPr>
      <w:t>z:\policies\</w:t>
    </w:r>
    <w:r>
      <w:rPr>
        <w:rFonts w:ascii="Calibri" w:eastAsia="Calibri" w:hAnsi="Calibri" w:cs="Calibri"/>
        <w:sz w:val="22"/>
      </w:rPr>
      <w:t xml:space="preserve">equality information and objectives statement.docx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4EE2" w14:textId="359EBA20" w:rsidR="00CE0A37" w:rsidRDefault="00CE0A37">
    <w:pPr>
      <w:spacing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8919" w14:textId="77777777" w:rsidR="00CE0A37" w:rsidRDefault="000002DC">
    <w:pPr>
      <w:spacing w:line="259" w:lineRule="auto"/>
      <w:ind w:left="0" w:firstLine="0"/>
      <w:jc w:val="left"/>
    </w:pPr>
    <w:r>
      <w:rPr>
        <w:rFonts w:ascii="Calibri" w:eastAsia="Calibri" w:hAnsi="Calibri" w:cs="Calibri"/>
        <w:sz w:val="22"/>
      </w:rPr>
      <w:t xml:space="preserve">z:\policies\equality information and objectives statement.docx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A561" w14:textId="77777777" w:rsidR="000002DC" w:rsidRDefault="000002DC">
      <w:pPr>
        <w:spacing w:line="240" w:lineRule="auto"/>
      </w:pPr>
      <w:r>
        <w:separator/>
      </w:r>
    </w:p>
  </w:footnote>
  <w:footnote w:type="continuationSeparator" w:id="0">
    <w:p w14:paraId="37461F44" w14:textId="77777777" w:rsidR="000002DC" w:rsidRDefault="000002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354"/>
    <w:multiLevelType w:val="hybridMultilevel"/>
    <w:tmpl w:val="70B40CFA"/>
    <w:lvl w:ilvl="0" w:tplc="3C9453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9B22E1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09CCF3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65E53D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1AA70D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D424C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0E707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556E57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CA0956"/>
    <w:multiLevelType w:val="hybridMultilevel"/>
    <w:tmpl w:val="A0B86494"/>
    <w:lvl w:ilvl="0" w:tplc="DE667B16">
      <w:start w:val="1"/>
      <w:numFmt w:val="decimal"/>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9A8924E">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AB83E02">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55C5ED4">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186DF12">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EE413B6">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E8233F2">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534128C">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6B075FE">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ED7A9B"/>
    <w:multiLevelType w:val="hybridMultilevel"/>
    <w:tmpl w:val="7B0AA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37"/>
    <w:rsid w:val="000002DC"/>
    <w:rsid w:val="005B7628"/>
    <w:rsid w:val="00CE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5CA9"/>
  <w15:docId w15:val="{21DB76BD-C52F-459E-A557-0DE1246A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rsid w:val="005B7628"/>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5B7628"/>
    <w:rPr>
      <w:rFonts w:ascii="Calibri" w:eastAsia="Calibri" w:hAnsi="Calibri" w:cs="Calibri"/>
      <w:b/>
      <w:color w:val="000000"/>
      <w:sz w:val="24"/>
    </w:rPr>
  </w:style>
  <w:style w:type="paragraph" w:styleId="Header">
    <w:name w:val="header"/>
    <w:basedOn w:val="Normal"/>
    <w:link w:val="HeaderChar"/>
    <w:uiPriority w:val="99"/>
    <w:unhideWhenUsed/>
    <w:rsid w:val="005B7628"/>
    <w:pPr>
      <w:tabs>
        <w:tab w:val="center" w:pos="4513"/>
        <w:tab w:val="right" w:pos="9026"/>
      </w:tabs>
      <w:spacing w:line="240" w:lineRule="auto"/>
    </w:pPr>
  </w:style>
  <w:style w:type="character" w:customStyle="1" w:styleId="HeaderChar">
    <w:name w:val="Header Char"/>
    <w:basedOn w:val="DefaultParagraphFont"/>
    <w:link w:val="Header"/>
    <w:uiPriority w:val="99"/>
    <w:rsid w:val="005B7628"/>
    <w:rPr>
      <w:rFonts w:ascii="Century Gothic" w:eastAsia="Century Gothic" w:hAnsi="Century Gothic" w:cs="Century Gothic"/>
      <w:color w:val="000000"/>
      <w:sz w:val="24"/>
    </w:rPr>
  </w:style>
  <w:style w:type="paragraph" w:styleId="ListParagraph">
    <w:name w:val="List Paragraph"/>
    <w:basedOn w:val="Normal"/>
    <w:uiPriority w:val="34"/>
    <w:qFormat/>
    <w:rsid w:val="005B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Hall</dc:creator>
  <cp:keywords/>
  <cp:lastModifiedBy>Kim Hall</cp:lastModifiedBy>
  <cp:revision>2</cp:revision>
  <dcterms:created xsi:type="dcterms:W3CDTF">2018-01-26T14:04:00Z</dcterms:created>
  <dcterms:modified xsi:type="dcterms:W3CDTF">2018-01-26T14:04:00Z</dcterms:modified>
</cp:coreProperties>
</file>